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Indonesia</w:t>
      </w:r>
      <w:r>
        <w:t xml:space="preserve"> </w:t>
      </w:r>
      <w:r>
        <w:t xml:space="preserve">Jakarta</w:t>
      </w:r>
    </w:p>
    <w:bookmarkStart w:id="32"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Adi Prasetyo</w:t>
      </w:r>
      <w:r>
        <w:br/>
      </w:r>
      <w:r>
        <w:rPr>
          <w:bCs/>
          <w:b/>
        </w:rPr>
        <w:t xml:space="preserve">Email:</w:t>
      </w:r>
      <w:r>
        <w:t xml:space="preserve"> </w:t>
      </w:r>
      <w:r>
        <w:t xml:space="preserve">adiprasetyo.bme@example.com</w:t>
      </w:r>
      <w:r>
        <w:br/>
      </w:r>
      <w:r>
        <w:rPr>
          <w:bCs/>
          <w:b/>
        </w:rPr>
        <w:t xml:space="preserve">Phone:</w:t>
      </w:r>
      <w:r>
        <w:t xml:space="preserve"> </w:t>
      </w:r>
      <w:r>
        <w:t xml:space="preserve">+62 812 3456 7890</w:t>
      </w:r>
      <w:r>
        <w:br/>
      </w: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Biomedical Engineer with over 7 years of experience in designing, developing, and optimizing medical devices and systems tailored for the dynamic healthcare landscape of Indonesia Jakarta. Proficient in bridging engineering principles with clinical needs to improve patient outcomes. Committed to innovation in healthcare technologies while adhering to local regulations and cultural contexts. Proven track record in collaborating with hospitals, research institutions, and medical startups in Jakarta to deliver cutting-edge solutions.</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Development:</w:t>
      </w:r>
      <w:r>
        <w:t xml:space="preserve"> </w:t>
      </w:r>
      <w:r>
        <w:t xml:space="preserve">Design and prototyping of diagnostic tools, implants, and therapeutic equipment.</w:t>
      </w:r>
    </w:p>
    <w:p>
      <w:pPr>
        <w:numPr>
          <w:ilvl w:val="0"/>
          <w:numId w:val="1001"/>
        </w:numPr>
        <w:pStyle w:val="Compact"/>
      </w:pPr>
      <w:r>
        <w:rPr>
          <w:bCs/>
          <w:b/>
        </w:rPr>
        <w:t xml:space="preserve">Bioinformatics:</w:t>
      </w:r>
      <w:r>
        <w:t xml:space="preserve"> </w:t>
      </w:r>
      <w:r>
        <w:t xml:space="preserve">Data analysis for biomedical applications using Python and MATLAB.</w:t>
      </w:r>
    </w:p>
    <w:p>
      <w:pPr>
        <w:numPr>
          <w:ilvl w:val="0"/>
          <w:numId w:val="1001"/>
        </w:numPr>
        <w:pStyle w:val="Compact"/>
      </w:pPr>
      <w:r>
        <w:rPr>
          <w:bCs/>
          <w:b/>
        </w:rPr>
        <w:t xml:space="preserve">CAD Software:</w:t>
      </w:r>
      <w:r>
        <w:t xml:space="preserve"> </w:t>
      </w:r>
      <w:r>
        <w:t xml:space="preserve">Proficient in SolidWorks, AutoCAD, and 3D modeling for medical device design.</w:t>
      </w:r>
    </w:p>
    <w:p>
      <w:pPr>
        <w:numPr>
          <w:ilvl w:val="0"/>
          <w:numId w:val="1001"/>
        </w:numPr>
        <w:pStyle w:val="Compact"/>
      </w:pPr>
      <w:r>
        <w:rPr>
          <w:bCs/>
          <w:b/>
        </w:rPr>
        <w:t xml:space="preserve">Regulatory Compliance:</w:t>
      </w:r>
      <w:r>
        <w:t xml:space="preserve"> </w:t>
      </w:r>
      <w:r>
        <w:t xml:space="preserve">Familiarity with Indonesian medical device regulations (BPOM) and international standards (ISO 13485).</w:t>
      </w:r>
    </w:p>
    <w:p>
      <w:pPr>
        <w:numPr>
          <w:ilvl w:val="0"/>
          <w:numId w:val="1001"/>
        </w:numPr>
        <w:pStyle w:val="Compact"/>
      </w:pPr>
      <w:r>
        <w:rPr>
          <w:bCs/>
          <w:b/>
        </w:rPr>
        <w:t xml:space="preserve">Biomechanics:</w:t>
      </w:r>
      <w:r>
        <w:t xml:space="preserve"> </w:t>
      </w:r>
      <w:r>
        <w:t xml:space="preserve">Expertise in analyzing human movement and tissue mechanics for prosthetics and orthotics.</w:t>
      </w:r>
    </w:p>
    <w:p>
      <w:pPr>
        <w:numPr>
          <w:ilvl w:val="0"/>
          <w:numId w:val="1001"/>
        </w:numPr>
        <w:pStyle w:val="Compact"/>
      </w:pPr>
      <w:r>
        <w:rPr>
          <w:bCs/>
          <w:b/>
        </w:rPr>
        <w:t xml:space="preserve">Software Tools:</w:t>
      </w:r>
      <w:r>
        <w:t xml:space="preserve"> </w:t>
      </w:r>
      <w:r>
        <w:t xml:space="preserve">Skilled in LabVIEW, Simulink, and clinical data management systems.</w:t>
      </w:r>
    </w:p>
    <w:bookmarkEnd w:id="22"/>
    <w:bookmarkStart w:id="26" w:name="professional-experience"/>
    <w:p>
      <w:pPr>
        <w:pStyle w:val="Heading2"/>
      </w:pPr>
      <w:r>
        <w:t xml:space="preserve">Professional Experience</w:t>
      </w:r>
    </w:p>
    <w:bookmarkStart w:id="23" w:name="biomedical-engineer"/>
    <w:p>
      <w:pPr>
        <w:pStyle w:val="Heading3"/>
      </w:pPr>
      <w:r>
        <w:t xml:space="preserve">Biomedical Engineer</w:t>
      </w:r>
    </w:p>
    <w:p>
      <w:pPr>
        <w:pStyle w:val="FirstParagraph"/>
      </w:pPr>
      <w:r>
        <w:rPr>
          <w:bCs/>
          <w:b/>
        </w:rPr>
        <w:t xml:space="preserve">PT MedTech Solutions (Jakarta, Indonesia)</w:t>
      </w:r>
      <w:r>
        <w:t xml:space="preserve"> </w:t>
      </w:r>
      <w:r>
        <w:t xml:space="preserve">| 2019 – Present</w:t>
      </w:r>
    </w:p>
    <w:p>
      <w:pPr>
        <w:numPr>
          <w:ilvl w:val="0"/>
          <w:numId w:val="1002"/>
        </w:numPr>
        <w:pStyle w:val="Compact"/>
      </w:pPr>
      <w:r>
        <w:t xml:space="preserve">Led a team of 5 engineers to develop a portable ECG monitoring system for rural healthcare facilities in Jakarta, reducing diagnostic delays by 40%.</w:t>
      </w:r>
    </w:p>
    <w:p>
      <w:pPr>
        <w:numPr>
          <w:ilvl w:val="0"/>
          <w:numId w:val="1002"/>
        </w:numPr>
        <w:pStyle w:val="Compact"/>
      </w:pPr>
      <w:r>
        <w:t xml:space="preserve">Collaborated with local hospitals to integrate AI-driven diagnostics into existing workflows, improving accuracy in stroke detection by 25%.</w:t>
      </w:r>
    </w:p>
    <w:p>
      <w:pPr>
        <w:numPr>
          <w:ilvl w:val="0"/>
          <w:numId w:val="1002"/>
        </w:numPr>
        <w:pStyle w:val="Compact"/>
      </w:pPr>
      <w:r>
        <w:t xml:space="preserve">Managed the compliance process for a new orthopedic implant, ensuring adherence to BPOM guidelines and securing market approval within 6 months.</w:t>
      </w:r>
    </w:p>
    <w:p>
      <w:pPr>
        <w:numPr>
          <w:ilvl w:val="0"/>
          <w:numId w:val="1002"/>
        </w:numPr>
        <w:pStyle w:val="Compact"/>
      </w:pPr>
      <w:r>
        <w:t xml:space="preserve">Conducted training sessions for healthcare professionals on the use of advanced medical devices, fostering adoption in Jakarta’s public health sector.</w:t>
      </w:r>
    </w:p>
    <w:bookmarkEnd w:id="23"/>
    <w:bookmarkStart w:id="24" w:name="biomedical-research-assistant"/>
    <w:p>
      <w:pPr>
        <w:pStyle w:val="Heading3"/>
      </w:pPr>
      <w:r>
        <w:t xml:space="preserve">Biomedical Research Assistant</w:t>
      </w:r>
    </w:p>
    <w:p>
      <w:pPr>
        <w:pStyle w:val="FirstParagraph"/>
      </w:pPr>
      <w:r>
        <w:rPr>
          <w:bCs/>
          <w:b/>
        </w:rPr>
        <w:t xml:space="preserve">Institut Teknologi Bandung (ITB) – Jakarta Campus</w:t>
      </w:r>
      <w:r>
        <w:t xml:space="preserve"> </w:t>
      </w:r>
      <w:r>
        <w:t xml:space="preserve">| 2016 – 2019</w:t>
      </w:r>
    </w:p>
    <w:p>
      <w:pPr>
        <w:numPr>
          <w:ilvl w:val="0"/>
          <w:numId w:val="1003"/>
        </w:numPr>
        <w:pStyle w:val="Compact"/>
      </w:pPr>
      <w:r>
        <w:t xml:space="preserve">Contributed to a research project on wearable sensors for chronic disease management, published in the *Indonesian Journal of Biomedical Engineering*.</w:t>
      </w:r>
    </w:p>
    <w:p>
      <w:pPr>
        <w:numPr>
          <w:ilvl w:val="0"/>
          <w:numId w:val="1003"/>
        </w:numPr>
        <w:pStyle w:val="Compact"/>
      </w:pPr>
      <w:r>
        <w:t xml:space="preserve">Developed a low-cost prosthetic hand prototype using 3D printing, showcased at the 2018 Jakarta Innovation Fair.</w:t>
      </w:r>
    </w:p>
    <w:p>
      <w:pPr>
        <w:numPr>
          <w:ilvl w:val="0"/>
          <w:numId w:val="1003"/>
        </w:numPr>
        <w:pStyle w:val="Compact"/>
      </w:pPr>
      <w:r>
        <w:t xml:space="preserve">Collaborated with clinical teams to validate device performance in real-world settings, ensuring alignment with Indonesian healthcare needs.</w:t>
      </w:r>
    </w:p>
    <w:bookmarkEnd w:id="24"/>
    <w:bookmarkStart w:id="25" w:name="medical-device-consultant"/>
    <w:p>
      <w:pPr>
        <w:pStyle w:val="Heading3"/>
      </w:pPr>
      <w:r>
        <w:t xml:space="preserve">Medical Device Consultant</w:t>
      </w:r>
    </w:p>
    <w:p>
      <w:pPr>
        <w:pStyle w:val="FirstParagraph"/>
      </w:pPr>
      <w:r>
        <w:rPr>
          <w:bCs/>
          <w:b/>
        </w:rPr>
        <w:t xml:space="preserve">PT BioMed Innovations (Jakarta, Indonesia)</w:t>
      </w:r>
      <w:r>
        <w:t xml:space="preserve"> </w:t>
      </w:r>
      <w:r>
        <w:t xml:space="preserve">| 2015 – 2016</w:t>
      </w:r>
    </w:p>
    <w:p>
      <w:pPr>
        <w:numPr>
          <w:ilvl w:val="0"/>
          <w:numId w:val="1004"/>
        </w:numPr>
        <w:pStyle w:val="Compact"/>
      </w:pPr>
      <w:r>
        <w:t xml:space="preserve">Provided technical guidance for the development of a mobile X-ray unit, deployed in remote areas of Jakarta.</w:t>
      </w:r>
    </w:p>
    <w:p>
      <w:pPr>
        <w:numPr>
          <w:ilvl w:val="0"/>
          <w:numId w:val="1004"/>
        </w:numPr>
        <w:pStyle w:val="Compact"/>
      </w:pPr>
      <w:r>
        <w:t xml:space="preserve">Optimized manufacturing processes for ultrasound devices, reducing production costs by 18% without compromising quality.</w:t>
      </w:r>
    </w:p>
    <w:p>
      <w:pPr>
        <w:numPr>
          <w:ilvl w:val="0"/>
          <w:numId w:val="1004"/>
        </w:numPr>
        <w:pStyle w:val="Compact"/>
      </w:pPr>
      <w:r>
        <w:t xml:space="preserve">Advised on ergonomic design improvements for hospital equipment, enhancing user experience for Indonesian healthcare workers.</w:t>
      </w:r>
    </w:p>
    <w:bookmarkEnd w:id="25"/>
    <w:bookmarkEnd w:id="26"/>
    <w:bookmarkStart w:id="27" w:name="education"/>
    <w:p>
      <w:pPr>
        <w:pStyle w:val="Heading2"/>
      </w:pPr>
      <w:r>
        <w:t xml:space="preserve">Education</w:t>
      </w:r>
    </w:p>
    <w:p>
      <w:pPr>
        <w:pStyle w:val="FirstParagraph"/>
      </w:pPr>
      <w:r>
        <w:rPr>
          <w:bCs/>
          <w:b/>
        </w:rPr>
        <w:t xml:space="preserve">Bachelor of Engineering in Biomedical Engineering</w:t>
      </w:r>
      <w:r>
        <w:br/>
      </w:r>
      <w:r>
        <w:t xml:space="preserve">Institut Teknologi Bandung (ITB), Jakarta, Indonesia | 2012 – 2016</w:t>
      </w:r>
    </w:p>
    <w:p>
      <w:pPr>
        <w:numPr>
          <w:ilvl w:val="0"/>
          <w:numId w:val="1005"/>
        </w:numPr>
        <w:pStyle w:val="Compact"/>
      </w:pPr>
      <w:r>
        <w:t xml:space="preserve">Graduated with honors, specializing in medical imaging and biomechanics.</w:t>
      </w:r>
    </w:p>
    <w:p>
      <w:pPr>
        <w:numPr>
          <w:ilvl w:val="0"/>
          <w:numId w:val="1005"/>
        </w:numPr>
        <w:pStyle w:val="Compact"/>
      </w:pPr>
      <w:r>
        <w:t xml:space="preserve">Participated in the ITB Medical Innovation Challenge, winning first place for a smart insulin delivery system.</w:t>
      </w:r>
    </w:p>
    <w:p>
      <w:pPr>
        <w:pStyle w:val="FirstParagraph"/>
      </w:pPr>
      <w:r>
        <w:rPr>
          <w:bCs/>
          <w:b/>
        </w:rPr>
        <w:t xml:space="preserve">Master of Science in Biomedical Engineering</w:t>
      </w:r>
      <w:r>
        <w:br/>
      </w:r>
      <w:r>
        <w:t xml:space="preserve">University of Melbourne, Australia | 2017 – 2019</w:t>
      </w:r>
    </w:p>
    <w:p>
      <w:pPr>
        <w:numPr>
          <w:ilvl w:val="0"/>
          <w:numId w:val="1006"/>
        </w:numPr>
        <w:pStyle w:val="Compact"/>
      </w:pPr>
      <w:r>
        <w:t xml:space="preserve">Focused on bioelectronics and tissue engineering, with a thesis on "Smart Implants for Chronic Wound Management."</w:t>
      </w:r>
    </w:p>
    <w:p>
      <w:pPr>
        <w:numPr>
          <w:ilvl w:val="0"/>
          <w:numId w:val="1006"/>
        </w:numPr>
        <w:pStyle w:val="Compact"/>
      </w:pPr>
      <w:r>
        <w:t xml:space="preserve">Completed an internship at the Royal Melbourne Hospital, gaining hands-on experience in clinical settings.</w:t>
      </w:r>
    </w:p>
    <w:bookmarkEnd w:id="27"/>
    <w:bookmarkStart w:id="28" w:name="certifications-and-training"/>
    <w:p>
      <w:pPr>
        <w:pStyle w:val="Heading2"/>
      </w:pPr>
      <w:r>
        <w:t xml:space="preserve">Certifications and Training</w:t>
      </w:r>
    </w:p>
    <w:p>
      <w:pPr>
        <w:numPr>
          <w:ilvl w:val="0"/>
          <w:numId w:val="1007"/>
        </w:numPr>
        <w:pStyle w:val="Compact"/>
      </w:pPr>
      <w:r>
        <w:rPr>
          <w:bCs/>
          <w:b/>
        </w:rPr>
        <w:t xml:space="preserve">BPOM Medical Device Compliance Certification</w:t>
      </w:r>
      <w:r>
        <w:t xml:space="preserve"> </w:t>
      </w:r>
      <w:r>
        <w:t xml:space="preserve">– Jakarta Health Authority, 2021</w:t>
      </w:r>
    </w:p>
    <w:p>
      <w:pPr>
        <w:numPr>
          <w:ilvl w:val="0"/>
          <w:numId w:val="1007"/>
        </w:numPr>
        <w:pStyle w:val="Compact"/>
      </w:pPr>
      <w:r>
        <w:rPr>
          <w:bCs/>
          <w:b/>
        </w:rPr>
        <w:t xml:space="preserve">ISO 13485:2016 Quality Management Systems</w:t>
      </w:r>
      <w:r>
        <w:t xml:space="preserve"> </w:t>
      </w:r>
      <w:r>
        <w:t xml:space="preserve">– TÜV Rheinland, 2020</w:t>
      </w:r>
    </w:p>
    <w:p>
      <w:pPr>
        <w:numPr>
          <w:ilvl w:val="0"/>
          <w:numId w:val="1007"/>
        </w:numPr>
        <w:pStyle w:val="Compact"/>
      </w:pPr>
      <w:r>
        <w:rPr>
          <w:bCs/>
          <w:b/>
        </w:rPr>
        <w:t xml:space="preserve">Clinical Device Design Workshop</w:t>
      </w:r>
      <w:r>
        <w:t xml:space="preserve"> </w:t>
      </w:r>
      <w:r>
        <w:t xml:space="preserve">– Indonesia Medical Technology Association (IMTA), 2019</w:t>
      </w:r>
    </w:p>
    <w:p>
      <w:pPr>
        <w:numPr>
          <w:ilvl w:val="0"/>
          <w:numId w:val="1007"/>
        </w:numPr>
        <w:pStyle w:val="Compact"/>
      </w:pPr>
      <w:r>
        <w:rPr>
          <w:bCs/>
          <w:b/>
        </w:rPr>
        <w:t xml:space="preserve">Advanced MATLAB for Biomedical Applications</w:t>
      </w:r>
      <w:r>
        <w:t xml:space="preserve"> </w:t>
      </w:r>
      <w:r>
        <w:t xml:space="preserve">– Coursera, 2018</w:t>
      </w:r>
    </w:p>
    <w:bookmarkEnd w:id="28"/>
    <w:bookmarkStart w:id="29" w:name="projects-and-research"/>
    <w:p>
      <w:pPr>
        <w:pStyle w:val="Heading2"/>
      </w:pPr>
      <w:r>
        <w:t xml:space="preserve">Projects and Research</w:t>
      </w:r>
    </w:p>
    <w:p>
      <w:pPr>
        <w:pStyle w:val="FirstParagraph"/>
      </w:pPr>
      <w:r>
        <w:rPr>
          <w:bCs/>
          <w:b/>
        </w:rPr>
        <w:t xml:space="preserve">Mentorship Program for Indonesian Medical Device Startups (Jakarta, 2021)</w:t>
      </w:r>
    </w:p>
    <w:p>
      <w:pPr>
        <w:numPr>
          <w:ilvl w:val="0"/>
          <w:numId w:val="1008"/>
        </w:numPr>
        <w:pStyle w:val="Compact"/>
      </w:pPr>
      <w:r>
        <w:t xml:space="preserve">Guided 10 startups in refining their product designs and securing funding from local investors.</w:t>
      </w:r>
    </w:p>
    <w:p>
      <w:pPr>
        <w:numPr>
          <w:ilvl w:val="0"/>
          <w:numId w:val="1008"/>
        </w:numPr>
        <w:pStyle w:val="Compact"/>
      </w:pPr>
      <w:r>
        <w:t xml:space="preserve">Facilitated partnerships between startups and Jakarta-based hospitals to pilot new technologies.</w:t>
      </w:r>
    </w:p>
    <w:p>
      <w:pPr>
        <w:pStyle w:val="FirstParagraph"/>
      </w:pPr>
      <w:r>
        <w:rPr>
          <w:bCs/>
          <w:b/>
        </w:rPr>
        <w:t xml:space="preserve">Smart Prosthetics Initiative (Jakarta, 2020)</w:t>
      </w:r>
    </w:p>
    <w:p>
      <w:pPr>
        <w:numPr>
          <w:ilvl w:val="0"/>
          <w:numId w:val="1009"/>
        </w:numPr>
        <w:pStyle w:val="Compact"/>
      </w:pPr>
      <w:r>
        <w:t xml:space="preserve">Collaborated with a non-profit organization to distribute 50 affordable prosthetic limbs using AI-driven gait analysis.</w:t>
      </w:r>
    </w:p>
    <w:p>
      <w:pPr>
        <w:numPr>
          <w:ilvl w:val="0"/>
          <w:numId w:val="1009"/>
        </w:numPr>
        <w:pStyle w:val="Compact"/>
      </w:pPr>
      <w:r>
        <w:t xml:space="preserve">Published findings in the *Journal of Indonesian Biomedical Engineering*, highlighting the impact on patient mobility.</w:t>
      </w:r>
    </w:p>
    <w:p>
      <w:pPr>
        <w:pStyle w:val="FirstParagraph"/>
      </w:pPr>
      <w:r>
        <w:rPr>
          <w:bCs/>
          <w:b/>
        </w:rPr>
        <w:t xml:space="preserve">Portable Diagnostic Device for Dengue Fever (Jakarta, 2018)</w:t>
      </w:r>
    </w:p>
    <w:p>
      <w:pPr>
        <w:numPr>
          <w:ilvl w:val="0"/>
          <w:numId w:val="1010"/>
        </w:numPr>
        <w:pStyle w:val="Compact"/>
      </w:pPr>
      <w:r>
        <w:t xml:space="preserve">Developed a rapid diagnostic tool using microfluidics, tested in collaboration with Jakarta Public Health Department.</w:t>
      </w:r>
    </w:p>
    <w:p>
      <w:pPr>
        <w:numPr>
          <w:ilvl w:val="0"/>
          <w:numId w:val="1010"/>
        </w:numPr>
        <w:pStyle w:val="Compact"/>
      </w:pPr>
      <w:r>
        <w:t xml:space="preserve">The project received a grant from the Indonesian Ministry of Research and Technology.</w:t>
      </w:r>
    </w:p>
    <w:bookmarkEnd w:id="29"/>
    <w:bookmarkStart w:id="30" w:name="languages-and-other-skills"/>
    <w:p>
      <w:pPr>
        <w:pStyle w:val="Heading2"/>
      </w:pPr>
      <w:r>
        <w:t xml:space="preserve">Languages and Other Skills</w:t>
      </w:r>
    </w:p>
    <w:p>
      <w:pPr>
        <w:numPr>
          <w:ilvl w:val="0"/>
          <w:numId w:val="1011"/>
        </w:numPr>
        <w:pStyle w:val="Compact"/>
      </w:pPr>
      <w:r>
        <w:rPr>
          <w:bCs/>
          <w:b/>
        </w:rPr>
        <w:t xml:space="preserve">Indonesian:</w:t>
      </w:r>
      <w:r>
        <w:t xml:space="preserve"> </w:t>
      </w:r>
      <w:r>
        <w:t xml:space="preserve">Native proficiency.</w:t>
      </w:r>
    </w:p>
    <w:p>
      <w:pPr>
        <w:numPr>
          <w:ilvl w:val="0"/>
          <w:numId w:val="1011"/>
        </w:numPr>
        <w:pStyle w:val="Compact"/>
      </w:pPr>
      <w:r>
        <w:rPr>
          <w:bCs/>
          <w:b/>
        </w:rPr>
        <w:t xml:space="preserve">English:</w:t>
      </w:r>
      <w:r>
        <w:t xml:space="preserve"> </w:t>
      </w:r>
      <w:r>
        <w:t xml:space="preserve">Advanced (IELTS 7.5).</w:t>
      </w:r>
    </w:p>
    <w:p>
      <w:pPr>
        <w:numPr>
          <w:ilvl w:val="0"/>
          <w:numId w:val="1011"/>
        </w:numPr>
        <w:pStyle w:val="Compact"/>
      </w:pPr>
      <w:r>
        <w:rPr>
          <w:bCs/>
          <w:b/>
        </w:rPr>
        <w:t xml:space="preserve">Persuasive Communication:</w:t>
      </w:r>
      <w:r>
        <w:t xml:space="preserve"> </w:t>
      </w:r>
      <w:r>
        <w:t xml:space="preserve">Skilled in presenting technical concepts to non-technical stakeholders in Jakarta.</w:t>
      </w:r>
    </w:p>
    <w:p>
      <w:pPr>
        <w:numPr>
          <w:ilvl w:val="0"/>
          <w:numId w:val="1011"/>
        </w:numPr>
        <w:pStyle w:val="Compact"/>
      </w:pPr>
      <w:r>
        <w:rPr>
          <w:bCs/>
          <w:b/>
        </w:rPr>
        <w:t xml:space="preserve">Cross-Cultural Collaboration:</w:t>
      </w:r>
      <w:r>
        <w:t xml:space="preserve"> </w:t>
      </w:r>
      <w:r>
        <w:t xml:space="preserve">Experience working with international teams and local communities in Indonesia.</w:t>
      </w:r>
    </w:p>
    <w:bookmarkEnd w:id="30"/>
    <w:bookmarkStart w:id="31" w:name="professional-affiliations"/>
    <w:p>
      <w:pPr>
        <w:pStyle w:val="Heading2"/>
      </w:pPr>
      <w:r>
        <w:t xml:space="preserve">Professional Affiliations</w:t>
      </w:r>
    </w:p>
    <w:p>
      <w:pPr>
        <w:numPr>
          <w:ilvl w:val="0"/>
          <w:numId w:val="1012"/>
        </w:numPr>
        <w:pStyle w:val="Compact"/>
      </w:pPr>
      <w:r>
        <w:t xml:space="preserve">Member, Indonesian Society of Biomedical Engineers (ISBE)</w:t>
      </w:r>
    </w:p>
    <w:p>
      <w:pPr>
        <w:numPr>
          <w:ilvl w:val="0"/>
          <w:numId w:val="1012"/>
        </w:numPr>
        <w:pStyle w:val="Compact"/>
      </w:pPr>
      <w:r>
        <w:t xml:space="preserve">Active Participant, Jakarta Healthcare Innovation Network</w:t>
      </w:r>
    </w:p>
    <w:p>
      <w:pPr>
        <w:numPr>
          <w:ilvl w:val="0"/>
          <w:numId w:val="1012"/>
        </w:numPr>
        <w:pStyle w:val="Compact"/>
      </w:pPr>
      <w:r>
        <w:t xml:space="preserve">Volunteer, Teknologi Kesehatan Indonesia (TKI) – Promoting STEM education in underserved areas of Jakarta.</w:t>
      </w:r>
    </w:p>
    <w:bookmarkEnd w:id="31"/>
    <w:p>
      <w:pPr>
        <w:pStyle w:val="FirstParagraph"/>
      </w:pPr>
      <w:r>
        <w:t xml:space="preserve">This resume is tailored for the Biomedical Engineer role in Indonesia Jakarta, emphasizing technical expertise, local regulatory knowledge, and a commitment to improving healthcare solutions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Indonesia Jakarta</dc:title>
  <dc:creator/>
  <dc:language>en</dc:language>
  <cp:keywords/>
  <dcterms:created xsi:type="dcterms:W3CDTF">2026-07-23T08:49:07Z</dcterms:created>
  <dcterms:modified xsi:type="dcterms:W3CDTF">2026-07-23T08:49:07Z</dcterms:modified>
</cp:coreProperties>
</file>

<file path=docProps/custom.xml><?xml version="1.0" encoding="utf-8"?>
<Properties xmlns="http://schemas.openxmlformats.org/officeDocument/2006/custom-properties" xmlns:vt="http://schemas.openxmlformats.org/officeDocument/2006/docPropsVTypes"/>
</file>