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2" w:name="ahmed-al-mutairi"/>
    <w:p>
      <w:pPr>
        <w:pStyle w:val="Heading1"/>
      </w:pPr>
      <w:r>
        <w:t xml:space="preserve">Ahmed Al-Mutairi</w:t>
      </w:r>
    </w:p>
    <w:p>
      <w:pPr>
        <w:pStyle w:val="FirstParagraph"/>
      </w:pPr>
      <w:r>
        <w:t xml:space="preserve">Kuwait City, Kuwait | +965 999-8888 | ahmed.almutairi@email.com</w:t>
      </w:r>
    </w:p>
    <w:bookmarkStart w:id="20" w:name="professional-summary"/>
    <w:p>
      <w:pPr>
        <w:pStyle w:val="Heading2"/>
      </w:pPr>
      <w:r>
        <w:t xml:space="preserve">Professional Summary</w:t>
      </w:r>
    </w:p>
    <w:p>
      <w:pPr>
        <w:pStyle w:val="FirstParagraph"/>
      </w:pPr>
      <w:r>
        <w:t xml:space="preserve">As a dedicated Biomedical Engineer with over 7 years of experience in Kuwait City, I specialize in designing and developing innovative medical devices and healthcare technologies tailored to the unique needs of the Middle Eastern market. My expertise lies in bridging engineering principles with medical science to improve patient care, optimize clinical workflows, and ensure compliance with local regulations. With a strong background in both academic research and industry applications, I am committed to advancing healthcare solutions in Kuwait City by leveraging cutting-edge technologies such as 3D printing, AI-driven diagnostics, and biocompatible materials. My work has contributed to the development of cost-effective medical equipment for public and private hospitals across Kuwait City, making a tangible impact on patient outcomes and operational efficiency.</w:t>
      </w:r>
    </w:p>
    <w:bookmarkEnd w:id="20"/>
    <w:bookmarkStart w:id="24" w:name="work-experience"/>
    <w:p>
      <w:pPr>
        <w:pStyle w:val="Heading2"/>
      </w:pPr>
      <w:r>
        <w:t xml:space="preserve">Work Experience</w:t>
      </w:r>
    </w:p>
    <w:bookmarkStart w:id="21" w:name="kuwait-healthtech-solutions-khts"/>
    <w:p>
      <w:pPr>
        <w:pStyle w:val="Heading3"/>
      </w:pPr>
      <w:r>
        <w:t xml:space="preserve">Kuwait HealthTech Solutions (KHTS)</w:t>
      </w:r>
    </w:p>
    <w:p>
      <w:pPr>
        <w:pStyle w:val="FirstParagraph"/>
      </w:pPr>
      <w:r>
        <w:rPr>
          <w:iCs/>
          <w:i/>
        </w:rPr>
        <w:t xml:space="preserve">Biomedical Engineer | June 2019 – Present</w:t>
      </w:r>
    </w:p>
    <w:p>
      <w:pPr>
        <w:numPr>
          <w:ilvl w:val="0"/>
          <w:numId w:val="1001"/>
        </w:numPr>
        <w:pStyle w:val="Compact"/>
      </w:pPr>
      <w:r>
        <w:t xml:space="preserve">Lead the design and prototyping of medical devices, including portable ECG monitors and dialysis equipment, tailored for Kuwait City’s climate and healthcare infrastructure.</w:t>
      </w:r>
    </w:p>
    <w:p>
      <w:pPr>
        <w:numPr>
          <w:ilvl w:val="0"/>
          <w:numId w:val="1001"/>
        </w:numPr>
        <w:pStyle w:val="Compact"/>
      </w:pPr>
      <w:r>
        <w:t xml:space="preserve">Collaborate with clinicians at Al-Amiri Hospital in Kuwait City to identify unmet medical needs and translate them into functional engineering solutions.</w:t>
      </w:r>
    </w:p>
    <w:p>
      <w:pPr>
        <w:numPr>
          <w:ilvl w:val="0"/>
          <w:numId w:val="1001"/>
        </w:numPr>
        <w:pStyle w:val="Compact"/>
      </w:pPr>
      <w:r>
        <w:t xml:space="preserve">Developed a CAD-based simulation tool for surgical planning, which reduced pre-operative delays by 30% in orthopedic procedures at Kuwait City’s major hospitals.</w:t>
      </w:r>
    </w:p>
    <w:p>
      <w:pPr>
        <w:numPr>
          <w:ilvl w:val="0"/>
          <w:numId w:val="1001"/>
        </w:numPr>
        <w:pStyle w:val="Compact"/>
      </w:pPr>
      <w:r>
        <w:t xml:space="preserve">Managed a team of 5 engineers to ensure compliance with ISO 13485 standards and local Kuwaiti regulatory requirements for medical device manufacturing.</w:t>
      </w:r>
    </w:p>
    <w:p>
      <w:pPr>
        <w:numPr>
          <w:ilvl w:val="0"/>
          <w:numId w:val="1001"/>
        </w:numPr>
        <w:pStyle w:val="Compact"/>
      </w:pPr>
      <w:r>
        <w:t xml:space="preserve">Presented research on biocompatible materials for implants at the Gulf Biomedical Engineering Conference in Kuwait City, earning recognition from industry leaders.</w:t>
      </w:r>
    </w:p>
    <w:bookmarkEnd w:id="21"/>
    <w:bookmarkStart w:id="22" w:name="kuwait-medical-innovation-lab"/>
    <w:p>
      <w:pPr>
        <w:pStyle w:val="Heading3"/>
      </w:pPr>
      <w:r>
        <w:t xml:space="preserve">Kuwait Medical Innovation Lab</w:t>
      </w:r>
    </w:p>
    <w:p>
      <w:pPr>
        <w:pStyle w:val="FirstParagraph"/>
      </w:pPr>
      <w:r>
        <w:rPr>
          <w:iCs/>
          <w:i/>
        </w:rPr>
        <w:t xml:space="preserve">Senior Biomedical Engineer | January 2016 – May 2019</w:t>
      </w:r>
    </w:p>
    <w:p>
      <w:pPr>
        <w:numPr>
          <w:ilvl w:val="0"/>
          <w:numId w:val="1002"/>
        </w:numPr>
        <w:pStyle w:val="Compact"/>
      </w:pPr>
      <w:r>
        <w:t xml:space="preserve">Designed and implemented a cloud-based data analytics platform for monitoring patient vitals in real-time, adopted by 15 hospitals across Kuwait City.</w:t>
      </w:r>
    </w:p>
    <w:p>
      <w:pPr>
        <w:numPr>
          <w:ilvl w:val="0"/>
          <w:numId w:val="1002"/>
        </w:numPr>
        <w:pStyle w:val="Compact"/>
      </w:pPr>
      <w:r>
        <w:t xml:space="preserve">Conducted feasibility studies for integrating AI into diagnostic imaging systems, reducing the need for invasive procedures in cardiovascular diagnostics.</w:t>
      </w:r>
    </w:p>
    <w:p>
      <w:pPr>
        <w:numPr>
          <w:ilvl w:val="0"/>
          <w:numId w:val="1002"/>
        </w:numPr>
        <w:pStyle w:val="Compact"/>
      </w:pPr>
      <w:r>
        <w:t xml:space="preserve">Partnered with local universities to establish a Biomedical Engineering internship program, fostering talent development in Kuwait City’s healthcare sector.</w:t>
      </w:r>
    </w:p>
    <w:p>
      <w:pPr>
        <w:numPr>
          <w:ilvl w:val="0"/>
          <w:numId w:val="1002"/>
        </w:numPr>
        <w:pStyle w:val="Compact"/>
      </w:pPr>
      <w:r>
        <w:t xml:space="preserve">Published a case study on the use of 3D-printed prosthetics in Kuwait City’s rehabilitation centers, highlighting cost savings and improved patient satisfaction.</w:t>
      </w:r>
    </w:p>
    <w:p>
      <w:pPr>
        <w:numPr>
          <w:ilvl w:val="0"/>
          <w:numId w:val="1002"/>
        </w:numPr>
        <w:pStyle w:val="Compact"/>
      </w:pPr>
      <w:r>
        <w:t xml:space="preserve">Received the "Innovation in Healthcare" award from the Kuwaiti Ministry of Health for contributions to medical technology advancements.</w:t>
      </w:r>
    </w:p>
    <w:bookmarkEnd w:id="22"/>
    <w:bookmarkStart w:id="23" w:name="kuwait-university-research-center"/>
    <w:p>
      <w:pPr>
        <w:pStyle w:val="Heading3"/>
      </w:pPr>
      <w:r>
        <w:t xml:space="preserve">Kuwait University Research Center</w:t>
      </w:r>
    </w:p>
    <w:p>
      <w:pPr>
        <w:pStyle w:val="FirstParagraph"/>
      </w:pPr>
      <w:r>
        <w:rPr>
          <w:iCs/>
          <w:i/>
        </w:rPr>
        <w:t xml:space="preserve">Research Assistant | August 2014 – December 2015</w:t>
      </w:r>
    </w:p>
    <w:p>
      <w:pPr>
        <w:numPr>
          <w:ilvl w:val="0"/>
          <w:numId w:val="1003"/>
        </w:numPr>
        <w:pStyle w:val="Compact"/>
      </w:pPr>
      <w:r>
        <w:t xml:space="preserve">Conducted studies on the mechanical properties of biomaterials for orthopedic applications, with findings published in the Journal of Biomedical Materials Research.</w:t>
      </w:r>
    </w:p>
    <w:p>
      <w:pPr>
        <w:numPr>
          <w:ilvl w:val="0"/>
          <w:numId w:val="1003"/>
        </w:numPr>
        <w:pStyle w:val="Compact"/>
      </w:pPr>
      <w:r>
        <w:t xml:space="preserve">Developed a low-cost microfluidic device for rapid detection of infectious diseases, piloted in rural clinics across Kuwait City.</w:t>
      </w:r>
    </w:p>
    <w:p>
      <w:pPr>
        <w:numPr>
          <w:ilvl w:val="0"/>
          <w:numId w:val="1003"/>
        </w:numPr>
        <w:pStyle w:val="Compact"/>
      </w:pPr>
      <w:r>
        <w:t xml:space="preserve">Contributed to a project funded by the Kuwait Foundation for the Advancement of Sciences, focusing on wearable health monitoring systems.</w:t>
      </w:r>
    </w:p>
    <w:bookmarkEnd w:id="23"/>
    <w:bookmarkEnd w:id="24"/>
    <w:bookmarkStart w:id="27" w:name="education"/>
    <w:p>
      <w:pPr>
        <w:pStyle w:val="Heading2"/>
      </w:pPr>
      <w:r>
        <w:t xml:space="preserve">Education</w:t>
      </w:r>
    </w:p>
    <w:bookmarkStart w:id="25" w:name="kuwait-university"/>
    <w:p>
      <w:pPr>
        <w:pStyle w:val="Heading3"/>
      </w:pPr>
      <w:r>
        <w:t xml:space="preserve">Kuwait University</w:t>
      </w:r>
    </w:p>
    <w:p>
      <w:pPr>
        <w:pStyle w:val="FirstParagraph"/>
      </w:pPr>
      <w:r>
        <w:rPr>
          <w:iCs/>
          <w:i/>
        </w:rPr>
        <w:t xml:space="preserve">Bachelor of Science in Biomedical Engineering | 2014</w:t>
      </w:r>
    </w:p>
    <w:p>
      <w:pPr>
        <w:numPr>
          <w:ilvl w:val="0"/>
          <w:numId w:val="1004"/>
        </w:numPr>
        <w:pStyle w:val="Compact"/>
      </w:pPr>
      <w:r>
        <w:t xml:space="preserve">Graduated with honors, focusing on biomedical instrumentation and signal processing.</w:t>
      </w:r>
    </w:p>
    <w:p>
      <w:pPr>
        <w:numPr>
          <w:ilvl w:val="0"/>
          <w:numId w:val="1004"/>
        </w:numPr>
        <w:pStyle w:val="Compact"/>
      </w:pPr>
      <w:r>
        <w:t xml:space="preserve">Thesis: "Design of a Smart Implantable Device for Continuous Glucose Monitoring" – explored applications for diabetes management in Kuwait City’s population.</w:t>
      </w:r>
    </w:p>
    <w:bookmarkEnd w:id="25"/>
    <w:bookmarkStart w:id="26" w:name="X2837b62ae833cb1bbeef85f696cf240d290aa1a"/>
    <w:p>
      <w:pPr>
        <w:pStyle w:val="Heading3"/>
      </w:pPr>
      <w:r>
        <w:t xml:space="preserve">Kuwait Institute for Scientific Research (KISR)</w:t>
      </w:r>
    </w:p>
    <w:p>
      <w:pPr>
        <w:pStyle w:val="FirstParagraph"/>
      </w:pPr>
      <w:r>
        <w:rPr>
          <w:iCs/>
          <w:i/>
        </w:rPr>
        <w:t xml:space="preserve">Postgraduate Certificate in Medical Technology | 2017</w:t>
      </w:r>
    </w:p>
    <w:p>
      <w:pPr>
        <w:numPr>
          <w:ilvl w:val="0"/>
          <w:numId w:val="1005"/>
        </w:numPr>
        <w:pStyle w:val="Compact"/>
      </w:pPr>
      <w:r>
        <w:t xml:space="preserve">Specialized in regulatory frameworks for medical devices and healthcare innovation.</w:t>
      </w:r>
    </w:p>
    <w:p>
      <w:pPr>
        <w:numPr>
          <w:ilvl w:val="0"/>
          <w:numId w:val="1005"/>
        </w:numPr>
        <w:pStyle w:val="Compact"/>
      </w:pPr>
      <w:r>
        <w:t xml:space="preserve">Certified to evaluate and approve new technologies for local hospitals in Kuwait City.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Biomechanics, Signal Processing.</w:t>
      </w:r>
    </w:p>
    <w:p>
      <w:pPr>
        <w:numPr>
          <w:ilvl w:val="0"/>
          <w:numId w:val="1006"/>
        </w:numPr>
        <w:pStyle w:val="Compact"/>
      </w:pPr>
      <w:r>
        <w:rPr>
          <w:bCs/>
          <w:b/>
        </w:rPr>
        <w:t xml:space="preserve">Medical Expertise:</w:t>
      </w:r>
      <w:r>
        <w:t xml:space="preserve"> </w:t>
      </w:r>
      <w:r>
        <w:t xml:space="preserve">Diagnostic Imaging Systems, Biomaterials, Clinical Workflow Optimization.</w:t>
      </w:r>
    </w:p>
    <w:p>
      <w:pPr>
        <w:numPr>
          <w:ilvl w:val="0"/>
          <w:numId w:val="1006"/>
        </w:numPr>
        <w:pStyle w:val="Compact"/>
      </w:pPr>
      <w:r>
        <w:rPr>
          <w:bCs/>
          <w:b/>
        </w:rPr>
        <w:t xml:space="preserve">Languages:</w:t>
      </w:r>
      <w:r>
        <w:t xml:space="preserve"> </w:t>
      </w:r>
      <w:r>
        <w:t xml:space="preserve">Arabic (fluent), English (proficient), French (basic).</w:t>
      </w:r>
    </w:p>
    <w:p>
      <w:pPr>
        <w:numPr>
          <w:ilvl w:val="0"/>
          <w:numId w:val="1006"/>
        </w:numPr>
        <w:pStyle w:val="Compact"/>
      </w:pPr>
      <w:r>
        <w:rPr>
          <w:bCs/>
          <w:b/>
        </w:rPr>
        <w:t xml:space="preserve">Soft Skills:</w:t>
      </w:r>
      <w:r>
        <w:t xml:space="preserve"> </w:t>
      </w:r>
      <w:r>
        <w:t xml:space="preserve">Team Leadership, Cross-Cultural Collaboration, Project Management.</w:t>
      </w:r>
    </w:p>
    <w:bookmarkEnd w:id="28"/>
    <w:bookmarkStart w:id="29" w:name="certifications-licenses"/>
    <w:p>
      <w:pPr>
        <w:pStyle w:val="Heading2"/>
      </w:pPr>
      <w:r>
        <w:t xml:space="preserve">Certifications &amp; Licenses</w:t>
      </w:r>
    </w:p>
    <w:p>
      <w:pPr>
        <w:numPr>
          <w:ilvl w:val="0"/>
          <w:numId w:val="1007"/>
        </w:numPr>
        <w:pStyle w:val="Compact"/>
      </w:pPr>
      <w:r>
        <w:t xml:space="preserve">ISO 13485 Medical Device Quality Management Systems (2021).</w:t>
      </w:r>
    </w:p>
    <w:p>
      <w:pPr>
        <w:numPr>
          <w:ilvl w:val="0"/>
          <w:numId w:val="1007"/>
        </w:numPr>
        <w:pStyle w:val="Compact"/>
      </w:pPr>
      <w:r>
        <w:t xml:space="preserve">Kuwaiti Ministry of Health License for Biomedical Engineering Professionals (2018).</w:t>
      </w:r>
    </w:p>
    <w:p>
      <w:pPr>
        <w:numPr>
          <w:ilvl w:val="0"/>
          <w:numId w:val="1007"/>
        </w:numPr>
        <w:pStyle w:val="Compact"/>
      </w:pPr>
      <w:r>
        <w:t xml:space="preserve">Certified in FDA Guidelines for Medical Device Approval (2020).</w:t>
      </w:r>
    </w:p>
    <w:bookmarkEnd w:id="29"/>
    <w:bookmarkStart w:id="30" w:name="projects-achievements"/>
    <w:p>
      <w:pPr>
        <w:pStyle w:val="Heading2"/>
      </w:pPr>
      <w:r>
        <w:t xml:space="preserve">Projects &amp; Achievements</w:t>
      </w:r>
    </w:p>
    <w:p>
      <w:pPr>
        <w:numPr>
          <w:ilvl w:val="0"/>
          <w:numId w:val="1008"/>
        </w:numPr>
        <w:pStyle w:val="Compact"/>
      </w:pPr>
      <w:r>
        <w:rPr>
          <w:bCs/>
          <w:b/>
        </w:rPr>
        <w:t xml:space="preserve">Smart Healthcare Wearables Initiative:</w:t>
      </w:r>
      <w:r>
        <w:t xml:space="preserve"> </w:t>
      </w:r>
      <w:r>
        <w:t xml:space="preserve">Launched a pilot program in Kuwait City to monitor elderly patients’ health using IoT-enabled devices, reducing hospital readmissions by 25%.</w:t>
      </w:r>
    </w:p>
    <w:p>
      <w:pPr>
        <w:numPr>
          <w:ilvl w:val="0"/>
          <w:numId w:val="1008"/>
        </w:numPr>
        <w:pStyle w:val="Compact"/>
      </w:pPr>
      <w:r>
        <w:rPr>
          <w:bCs/>
          <w:b/>
        </w:rPr>
        <w:t xml:space="preserve">Kuwait City Biomedical Innovation Hub:</w:t>
      </w:r>
      <w:r>
        <w:t xml:space="preserve"> </w:t>
      </w:r>
      <w:r>
        <w:t xml:space="preserve">Co-founded an incubator for startups developing medical technologies, supported by the Kuwaiti government.</w:t>
      </w:r>
    </w:p>
    <w:p>
      <w:pPr>
        <w:numPr>
          <w:ilvl w:val="0"/>
          <w:numId w:val="1008"/>
        </w:numPr>
        <w:pStyle w:val="Compact"/>
      </w:pPr>
      <w:r>
        <w:rPr>
          <w:bCs/>
          <w:b/>
        </w:rPr>
        <w:t xml:space="preserve">Community Outreach:</w:t>
      </w:r>
      <w:r>
        <w:t xml:space="preserve"> </w:t>
      </w:r>
      <w:r>
        <w:t xml:space="preserve">Organized free health screenings in underserved areas of Kuwait City, utilizing low-cost biomedical devices developed by my team.</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Kuwait Society of Biomedical Engineers (KSBE), International Federation for Medical and Biological Engineering (IFMBE).</w:t>
      </w:r>
    </w:p>
    <w:p>
      <w:pPr>
        <w:pStyle w:val="BodyText"/>
      </w:pPr>
      <w:r>
        <w:rPr>
          <w:bCs/>
          <w:b/>
        </w:rPr>
        <w:t xml:space="preserve">Volunteer Work:</w:t>
      </w:r>
      <w:r>
        <w:t xml:space="preserve"> </w:t>
      </w:r>
      <w:r>
        <w:t xml:space="preserve">Mentored engineering students at Kuwait University, focusing on real-world applications of Biomedical Engineering in Kuwait City’s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Kuwait City</dc:title>
  <dc:creator/>
  <dc:language>en</dc:language>
  <cp:keywords/>
  <dcterms:created xsi:type="dcterms:W3CDTF">2025-12-15T19:50:55Z</dcterms:created>
  <dcterms:modified xsi:type="dcterms:W3CDTF">2025-12-15T19:50:55Z</dcterms:modified>
</cp:coreProperties>
</file>

<file path=docProps/custom.xml><?xml version="1.0" encoding="utf-8"?>
<Properties xmlns="http://schemas.openxmlformats.org/officeDocument/2006/custom-properties" xmlns:vt="http://schemas.openxmlformats.org/officeDocument/2006/docPropsVTypes"/>
</file>