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Riyadh</w:t>
      </w:r>
    </w:p>
    <w:bookmarkStart w:id="33" w:name="biomedical-engineer-resume"/>
    <w:p>
      <w:pPr>
        <w:pStyle w:val="Heading1"/>
      </w:pPr>
      <w:r>
        <w:t xml:space="preserve">Biomedical Engineer Resume</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+966 55 123 4567</w:t>
      </w:r>
      <w:r>
        <w:br/>
      </w:r>
      <w:r>
        <w:rPr>
          <w:bCs/>
          <w:b/>
        </w:rPr>
        <w:t xml:space="preserve">Location:</w:t>
      </w:r>
      <w:r>
        <w:t xml:space="preserve"> </w:t>
      </w:r>
      <w:r>
        <w:t xml:space="preserve">Riyadh, Saudi Arabia</w:t>
      </w:r>
    </w:p>
    <w:bookmarkStart w:id="20" w:name="professional-summary"/>
    <w:p>
      <w:pPr>
        <w:pStyle w:val="Heading2"/>
      </w:pPr>
      <w:r>
        <w:t xml:space="preserve">Professional Summary</w:t>
      </w:r>
    </w:p>
    <w:p>
      <w:pPr>
        <w:pStyle w:val="FirstParagraph"/>
      </w:pPr>
      <w:r>
        <w:t xml:space="preserve">A dedicated and innovative Biomedical Engineer with [X years] of experience in designing, developing, and optimizing medical devices and systems to improve healthcare outcomes. Proficient in integrating engineering principles with biological sciences to address challenges in the medical field. Committed to contributing to Saudi Arabia’s Vision 2030 by advancing healthcare infrastructure in Riyadh. Adept at collaborating with multidisciplinary teams, leveraging cutting-edge technologies, and adhering to international standards while ensuring compliance with local regulations in Saudi Arabia.</w:t>
      </w:r>
    </w:p>
    <w:bookmarkEnd w:id="20"/>
    <w:bookmarkStart w:id="23" w:name="professional-experience"/>
    <w:p>
      <w:pPr>
        <w:pStyle w:val="Heading2"/>
      </w:pPr>
      <w:r>
        <w:t xml:space="preserve">Professional Experience</w:t>
      </w:r>
    </w:p>
    <w:bookmarkStart w:id="21" w:name="senior-biomedical-engineer"/>
    <w:p>
      <w:pPr>
        <w:pStyle w:val="Heading3"/>
      </w:pPr>
      <w:r>
        <w:t xml:space="preserve">Senior Biomedical Engineer</w:t>
      </w:r>
    </w:p>
    <w:p>
      <w:pPr>
        <w:pStyle w:val="FirstParagraph"/>
      </w:pPr>
      <w:r>
        <w:rPr>
          <w:bCs/>
          <w:b/>
        </w:rPr>
        <w:t xml:space="preserve">Al-Faisal Medical Equipment Company, Riyadh, Saudi Arabia</w:t>
      </w:r>
    </w:p>
    <w:p>
      <w:pPr>
        <w:numPr>
          <w:ilvl w:val="0"/>
          <w:numId w:val="1001"/>
        </w:numPr>
        <w:pStyle w:val="Compact"/>
      </w:pPr>
      <w:r>
        <w:t xml:space="preserve">Designed and developed medical imaging systems and diagnostic equipment tailored for use in Saudi Arabia’s healthcare facilities, ensuring alignment with local clinical needs.</w:t>
      </w:r>
    </w:p>
    <w:p>
      <w:pPr>
        <w:numPr>
          <w:ilvl w:val="0"/>
          <w:numId w:val="1001"/>
        </w:numPr>
        <w:pStyle w:val="Compact"/>
      </w:pPr>
      <w:r>
        <w:t xml:space="preserve">Collaborated with physicians and healthcare professionals to evaluate device performance, leading to a 25% improvement in patient diagnostics accuracy.</w:t>
      </w:r>
    </w:p>
    <w:p>
      <w:pPr>
        <w:numPr>
          <w:ilvl w:val="0"/>
          <w:numId w:val="1001"/>
        </w:numPr>
        <w:pStyle w:val="Compact"/>
      </w:pPr>
      <w:r>
        <w:t xml:space="preserve">Led a team of engineers to implement ISO 13485 quality management systems for medical devices, enhancing compliance with Saudi Arabian regulatory frameworks.</w:t>
      </w:r>
    </w:p>
    <w:p>
      <w:pPr>
        <w:numPr>
          <w:ilvl w:val="0"/>
          <w:numId w:val="1001"/>
        </w:numPr>
        <w:pStyle w:val="Compact"/>
      </w:pPr>
      <w:r>
        <w:t xml:space="preserve">Conducted training programs for healthcare staff in Riyadh on the use of advanced biomedical technologies, reducing equipment downtime by 15%.</w:t>
      </w:r>
    </w:p>
    <w:bookmarkEnd w:id="21"/>
    <w:bookmarkStart w:id="22" w:name="biomedical-engineer"/>
    <w:p>
      <w:pPr>
        <w:pStyle w:val="Heading3"/>
      </w:pPr>
      <w:r>
        <w:t xml:space="preserve">Biomedical Engineer</w:t>
      </w:r>
    </w:p>
    <w:p>
      <w:pPr>
        <w:pStyle w:val="FirstParagraph"/>
      </w:pPr>
      <w:r>
        <w:rPr>
          <w:bCs/>
          <w:b/>
        </w:rPr>
        <w:t xml:space="preserve">Riyadh National Hospital, Saudi Arabia</w:t>
      </w:r>
    </w:p>
    <w:p>
      <w:pPr>
        <w:numPr>
          <w:ilvl w:val="0"/>
          <w:numId w:val="1002"/>
        </w:numPr>
        <w:pStyle w:val="Compact"/>
      </w:pPr>
      <w:r>
        <w:t xml:space="preserve">Optimized hospital operations by integrating automation and AI-driven solutions for medical equipment maintenance, improving efficiency in Riyadh’s healthcare sector.</w:t>
      </w:r>
    </w:p>
    <w:p>
      <w:pPr>
        <w:numPr>
          <w:ilvl w:val="0"/>
          <w:numId w:val="1002"/>
        </w:numPr>
        <w:pStyle w:val="Compact"/>
      </w:pPr>
      <w:r>
        <w:t xml:space="preserve">Developed a prototype for a low-cost prosthetic limb using 3D printing technology, which was piloted in collaboration with local NGOs to support underserved communities in Saudi Arabia.</w:t>
      </w:r>
    </w:p>
    <w:p>
      <w:pPr>
        <w:numPr>
          <w:ilvl w:val="0"/>
          <w:numId w:val="1002"/>
        </w:numPr>
        <w:pStyle w:val="Compact"/>
      </w:pPr>
      <w:r>
        <w:t xml:space="preserve">Participated in the design and deployment of telemedicine systems to expand access to healthcare services across Riyadh and neighboring regions.</w:t>
      </w:r>
    </w:p>
    <w:p>
      <w:pPr>
        <w:numPr>
          <w:ilvl w:val="0"/>
          <w:numId w:val="1002"/>
        </w:numPr>
        <w:pStyle w:val="Compact"/>
      </w:pPr>
      <w:r>
        <w:t xml:space="preserve">Contributed to research initiatives focused on wearable health monitoring devices, aligning with Saudi Arabia’s emphasis on digital health innovation.</w:t>
      </w:r>
    </w:p>
    <w:bookmarkEnd w:id="22"/>
    <w:bookmarkEnd w:id="23"/>
    <w:bookmarkStart w:id="24" w:name="education"/>
    <w:p>
      <w:pPr>
        <w:pStyle w:val="Heading2"/>
      </w:pPr>
      <w:r>
        <w:t xml:space="preserve">Education</w:t>
      </w:r>
    </w:p>
    <w:p>
      <w:pPr>
        <w:pStyle w:val="FirstParagraph"/>
      </w:pPr>
      <w:r>
        <w:rPr>
          <w:bCs/>
          <w:b/>
        </w:rPr>
        <w:t xml:space="preserve">M.Sc. in Biomedical Engineering</w:t>
      </w:r>
      <w:r>
        <w:br/>
      </w:r>
      <w:r>
        <w:t xml:space="preserve">[University Name], Riyadh, Saudi Arabia</w:t>
      </w:r>
      <w:r>
        <w:br/>
      </w:r>
      <w:r>
        <w:t xml:space="preserve">Graduated: [Year]</w:t>
      </w:r>
    </w:p>
    <w:p>
      <w:pPr>
        <w:pStyle w:val="BodyText"/>
      </w:pPr>
      <w:r>
        <w:rPr>
          <w:bCs/>
          <w:b/>
        </w:rPr>
        <w:t xml:space="preserve">B.Sc. in Electrical and Electronics Engineering</w:t>
      </w:r>
      <w:r>
        <w:br/>
      </w:r>
      <w:r>
        <w:t xml:space="preserve">[University Name], [Country]</w:t>
      </w:r>
      <w:r>
        <w:br/>
      </w:r>
      <w:r>
        <w:t xml:space="preserve">Graduated: [Year]</w:t>
      </w:r>
    </w:p>
    <w:bookmarkEnd w:id="24"/>
    <w:bookmarkStart w:id="25" w:name="certifications"/>
    <w:p>
      <w:pPr>
        <w:pStyle w:val="Heading2"/>
      </w:pPr>
      <w:r>
        <w:t xml:space="preserve">Certifications</w:t>
      </w:r>
    </w:p>
    <w:p>
      <w:pPr>
        <w:numPr>
          <w:ilvl w:val="0"/>
          <w:numId w:val="1003"/>
        </w:numPr>
        <w:pStyle w:val="Compact"/>
      </w:pPr>
      <w:r>
        <w:t xml:space="preserve">Project Management Professional (PMP) – PMI, 2021</w:t>
      </w:r>
    </w:p>
    <w:p>
      <w:pPr>
        <w:numPr>
          <w:ilvl w:val="0"/>
          <w:numId w:val="1003"/>
        </w:numPr>
        <w:pStyle w:val="Compact"/>
      </w:pPr>
      <w:r>
        <w:t xml:space="preserve">Certified Biomedical Equipment Technician (CBET) – AAMI, 2019</w:t>
      </w:r>
    </w:p>
    <w:p>
      <w:pPr>
        <w:numPr>
          <w:ilvl w:val="0"/>
          <w:numId w:val="1003"/>
        </w:numPr>
        <w:pStyle w:val="Compact"/>
      </w:pPr>
      <w:r>
        <w:t xml:space="preserve">ISO 13485:2016 Medical Devices Quality Management Systems – [Training Provider], 2020</w:t>
      </w:r>
    </w:p>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CAD software (SolidWorks, AutoCAD), MATLAB, Biomechanics, Signal Processing, Medical Device Design.</w:t>
      </w:r>
    </w:p>
    <w:p>
      <w:pPr>
        <w:numPr>
          <w:ilvl w:val="0"/>
          <w:numId w:val="1004"/>
        </w:numPr>
        <w:pStyle w:val="Compact"/>
      </w:pPr>
      <w:r>
        <w:rPr>
          <w:bCs/>
          <w:b/>
        </w:rPr>
        <w:t xml:space="preserve">Soft Skills:</w:t>
      </w:r>
      <w:r>
        <w:t xml:space="preserve"> </w:t>
      </w:r>
      <w:r>
        <w:t xml:space="preserve">Cross-cultural communication, team leadership, problem-solving, project management.</w:t>
      </w:r>
    </w:p>
    <w:p>
      <w:pPr>
        <w:numPr>
          <w:ilvl w:val="0"/>
          <w:numId w:val="1004"/>
        </w:numPr>
        <w:pStyle w:val="Compact"/>
      </w:pPr>
      <w:r>
        <w:rPr>
          <w:bCs/>
          <w:b/>
        </w:rPr>
        <w:t xml:space="preserve">Languages:</w:t>
      </w:r>
      <w:r>
        <w:t xml:space="preserve"> </w:t>
      </w:r>
      <w:r>
        <w:t xml:space="preserve">English (fluent), Arabic (proficient).</w:t>
      </w:r>
    </w:p>
    <w:p>
      <w:pPr>
        <w:numPr>
          <w:ilvl w:val="0"/>
          <w:numId w:val="1004"/>
        </w:numPr>
        <w:pStyle w:val="Compact"/>
      </w:pPr>
      <w:r>
        <w:rPr>
          <w:bCs/>
          <w:b/>
        </w:rPr>
        <w:t xml:space="preserve">Software &amp; Tools:</w:t>
      </w:r>
      <w:r>
        <w:t xml:space="preserve"> </w:t>
      </w:r>
      <w:r>
        <w:t xml:space="preserve">Python, LabVIEW, SQL databases, 3D printing technologies.</w:t>
      </w:r>
    </w:p>
    <w:bookmarkEnd w:id="26"/>
    <w:bookmarkStart w:id="27" w:name="professional-affiliations"/>
    <w:p>
      <w:pPr>
        <w:pStyle w:val="Heading2"/>
      </w:pPr>
      <w:r>
        <w:t xml:space="preserve">Professional Affiliations</w:t>
      </w:r>
    </w:p>
    <w:p>
      <w:pPr>
        <w:numPr>
          <w:ilvl w:val="0"/>
          <w:numId w:val="1005"/>
        </w:numPr>
        <w:pStyle w:val="Compact"/>
      </w:pPr>
      <w:r>
        <w:t xml:space="preserve">Member of the Saudi Society of Biomedical Engineering (SSBE)</w:t>
      </w:r>
    </w:p>
    <w:p>
      <w:pPr>
        <w:numPr>
          <w:ilvl w:val="0"/>
          <w:numId w:val="1005"/>
        </w:numPr>
        <w:pStyle w:val="Compact"/>
      </w:pPr>
      <w:r>
        <w:t xml:space="preserve">Member of the International Federation for Medical and Biological Engineering (IFMBE)</w:t>
      </w:r>
    </w:p>
    <w:p>
      <w:pPr>
        <w:numPr>
          <w:ilvl w:val="0"/>
          <w:numId w:val="1005"/>
        </w:numPr>
        <w:pStyle w:val="Compact"/>
      </w:pPr>
      <w:r>
        <w:t xml:space="preserve">Active participant in Riyadh’s Healthcare Innovation Forum, focusing on digital transformation in medical technologies.</w:t>
      </w:r>
    </w:p>
    <w:bookmarkEnd w:id="27"/>
    <w:bookmarkStart w:id="30" w:name="projects"/>
    <w:p>
      <w:pPr>
        <w:pStyle w:val="Heading2"/>
      </w:pPr>
      <w:r>
        <w:t xml:space="preserve">Projects</w:t>
      </w:r>
    </w:p>
    <w:bookmarkStart w:id="28" w:name="Xf1b7ed855cb7d10fc7ec79967d29ba7b79073bc"/>
    <w:p>
      <w:pPr>
        <w:pStyle w:val="Heading3"/>
      </w:pPr>
      <w:r>
        <w:t xml:space="preserve">Smart Hospital Infrastructure Development</w:t>
      </w:r>
    </w:p>
    <w:p>
      <w:pPr>
        <w:pStyle w:val="FirstParagraph"/>
      </w:pPr>
      <w:r>
        <w:rPr>
          <w:bCs/>
          <w:b/>
        </w:rPr>
        <w:t xml:space="preserve">Riyadh Health Authority, Saudi Arabia</w:t>
      </w:r>
    </w:p>
    <w:p>
      <w:pPr>
        <w:pStyle w:val="BodyText"/>
      </w:pPr>
      <w:r>
        <w:t xml:space="preserve">Designed and implemented a centralized monitoring system for medical devices, improving data accuracy and reducing manual errors in Riyadh’s public hospitals.</w:t>
      </w:r>
    </w:p>
    <w:bookmarkEnd w:id="28"/>
    <w:bookmarkStart w:id="29" w:name="X6fcbe9bc1faf05189c8a1e319a3377b0e8566df"/>
    <w:p>
      <w:pPr>
        <w:pStyle w:val="Heading3"/>
      </w:pPr>
      <w:r>
        <w:t xml:space="preserve">Renewable Energy Integration in Medical Facilities</w:t>
      </w:r>
    </w:p>
    <w:p>
      <w:pPr>
        <w:pStyle w:val="FirstParagraph"/>
      </w:pPr>
      <w:r>
        <w:rPr>
          <w:bCs/>
          <w:b/>
        </w:rPr>
        <w:t xml:space="preserve">National Renewable Energy Center, Saudi Arabia</w:t>
      </w:r>
    </w:p>
    <w:p>
      <w:pPr>
        <w:pStyle w:val="BodyText"/>
      </w:pPr>
      <w:r>
        <w:t xml:space="preserve">Developed solar-powered solutions for remote healthcare clinics in the Kingdom, ensuring reliable energy access while supporting Saudi Arabia’s sustainability goals.</w:t>
      </w:r>
    </w:p>
    <w:bookmarkEnd w:id="29"/>
    <w:bookmarkEnd w:id="30"/>
    <w:bookmarkStart w:id="31" w:name="languages"/>
    <w:p>
      <w:pPr>
        <w:pStyle w:val="Heading2"/>
      </w:pPr>
      <w:r>
        <w:t xml:space="preserve">Languages</w:t>
      </w:r>
    </w:p>
    <w:p>
      <w:pPr>
        <w:numPr>
          <w:ilvl w:val="0"/>
          <w:numId w:val="1006"/>
        </w:numPr>
        <w:pStyle w:val="Compact"/>
      </w:pPr>
      <w:r>
        <w:t xml:space="preserve">English – Native proficiency</w:t>
      </w:r>
    </w:p>
    <w:p>
      <w:pPr>
        <w:numPr>
          <w:ilvl w:val="0"/>
          <w:numId w:val="1006"/>
        </w:numPr>
        <w:pStyle w:val="Compact"/>
      </w:pPr>
      <w:r>
        <w:t xml:space="preserve">Arabic – Professional proficiency</w:t>
      </w:r>
    </w:p>
    <w:p>
      <w:pPr>
        <w:numPr>
          <w:ilvl w:val="0"/>
          <w:numId w:val="1006"/>
        </w:numPr>
        <w:pStyle w:val="Compact"/>
      </w:pPr>
      <w:r>
        <w:t xml:space="preserve">French – Basic understanding (for international collaborations)</w:t>
      </w:r>
    </w:p>
    <w:bookmarkEnd w:id="31"/>
    <w:bookmarkStart w:id="32" w:name="references"/>
    <w:p>
      <w:pPr>
        <w:pStyle w:val="Heading2"/>
      </w:pPr>
      <w:r>
        <w:t xml:space="preserve">References</w:t>
      </w:r>
    </w:p>
    <w:p>
      <w:pPr>
        <w:pStyle w:val="FirstParagraph"/>
      </w:pPr>
      <w:r>
        <w:t xml:space="preserve">Available upon request. Contact [Your Name] at [your.email@example.com] or +966 55 123 4567.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Saudi Arabia Riyadh</dc:title>
  <dc:creator/>
  <dc:language>en</dc:language>
  <cp:keywords/>
  <dcterms:created xsi:type="dcterms:W3CDTF">2026-07-20T20:59:35Z</dcterms:created>
  <dcterms:modified xsi:type="dcterms:W3CDTF">2026-07-20T20:59:35Z</dcterms:modified>
</cp:coreProperties>
</file>

<file path=docProps/custom.xml><?xml version="1.0" encoding="utf-8"?>
<Properties xmlns="http://schemas.openxmlformats.org/officeDocument/2006/custom-properties" xmlns:vt="http://schemas.openxmlformats.org/officeDocument/2006/docPropsVTypes"/>
</file>