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Biomedical</w:t>
      </w:r>
      <w:r>
        <w:t xml:space="preserve"> </w:t>
      </w:r>
      <w:r>
        <w:t xml:space="preserve">Engineer</w:t>
      </w:r>
      <w:r>
        <w:t xml:space="preserve"> </w:t>
      </w:r>
      <w:r>
        <w:t xml:space="preserve">-</w:t>
      </w:r>
      <w:r>
        <w:t xml:space="preserve"> </w:t>
      </w:r>
      <w:r>
        <w:t xml:space="preserve">South</w:t>
      </w:r>
      <w:r>
        <w:t xml:space="preserve"> </w:t>
      </w:r>
      <w:r>
        <w:t xml:space="preserve">Korea</w:t>
      </w:r>
      <w:r>
        <w:t xml:space="preserve"> </w:t>
      </w:r>
      <w:r>
        <w:t xml:space="preserve">Seoul</w:t>
      </w:r>
    </w:p>
    <w:bookmarkStart w:id="36" w:name="X47ec9237b712d799082284de59941ab46bea584"/>
    <w:p>
      <w:pPr>
        <w:pStyle w:val="Heading1"/>
      </w:pPr>
      <w:r>
        <w:t xml:space="preserve">Resume for Biomedical Engineer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Gangnam-daero, Gangnam-gu, Seoul, South Korea</w:t>
      </w:r>
    </w:p>
    <w:p>
      <w:pPr>
        <w:pStyle w:val="BodyText"/>
      </w:pPr>
      <w:r>
        <w:rPr>
          <w:bCs/>
          <w:b/>
        </w:rPr>
        <w:t xml:space="preserve">Phone:</w:t>
      </w:r>
      <w:r>
        <w:t xml:space="preserve"> </w:t>
      </w:r>
      <w:r>
        <w:t xml:space="preserve">+82-10-XXXX-XXXX</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optimizing medical devices and systems tailored for the dynamic healthcare landscape of South Korea. Proficient in leveraging cutting-edge technologies to address clinical challenges while adhering to stringent regulatory standards such as KFDA (Korea Food and Drug Administration) guidelines. Committed to contributing innovative solutions that align with Seoul’s vision of becoming a global leader in medical technology. Proven expertise in interdisciplinary collaboration, with a strong focus on improving patient outcomes through advanced engineering practices.</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Development:</w:t>
      </w:r>
      <w:r>
        <w:t xml:space="preserve"> </w:t>
      </w:r>
      <w:r>
        <w:t xml:space="preserve">Design, prototyping, and testing of diagnostic and therapeutic devices (e.g., wearable sensors, imaging systems).</w:t>
      </w:r>
    </w:p>
    <w:p>
      <w:pPr>
        <w:numPr>
          <w:ilvl w:val="0"/>
          <w:numId w:val="1001"/>
        </w:numPr>
        <w:pStyle w:val="Compact"/>
      </w:pPr>
      <w:r>
        <w:rPr>
          <w:bCs/>
          <w:b/>
        </w:rPr>
        <w:t xml:space="preserve">Software Proficiency:</w:t>
      </w:r>
      <w:r>
        <w:t xml:space="preserve"> </w:t>
      </w:r>
      <w:r>
        <w:t xml:space="preserve">MATLAB, Python, AutoCAD, SolidWorks, and 3D modeling tools for biomechanical simulations.</w:t>
      </w:r>
    </w:p>
    <w:p>
      <w:pPr>
        <w:numPr>
          <w:ilvl w:val="0"/>
          <w:numId w:val="1001"/>
        </w:numPr>
        <w:pStyle w:val="Compact"/>
      </w:pPr>
      <w:r>
        <w:rPr>
          <w:bCs/>
          <w:b/>
        </w:rPr>
        <w:t xml:space="preserve">Biomaterials &amp; Biomechanics:</w:t>
      </w:r>
      <w:r>
        <w:t xml:space="preserve"> </w:t>
      </w:r>
      <w:r>
        <w:t xml:space="preserve">Knowledge of biomaterial compatibility, tissue engineering principles, and mechanical analysis of biological systems.</w:t>
      </w:r>
    </w:p>
    <w:p>
      <w:pPr>
        <w:numPr>
          <w:ilvl w:val="0"/>
          <w:numId w:val="1001"/>
        </w:numPr>
        <w:pStyle w:val="Compact"/>
      </w:pPr>
      <w:r>
        <w:rPr>
          <w:bCs/>
          <w:b/>
        </w:rPr>
        <w:t xml:space="preserve">Regulatory Compliance:</w:t>
      </w:r>
      <w:r>
        <w:t xml:space="preserve"> </w:t>
      </w:r>
      <w:r>
        <w:t xml:space="preserve">Familiarity with ISO 13485, KFDA requirements, and international standards for medical device safety.</w:t>
      </w:r>
    </w:p>
    <w:p>
      <w:pPr>
        <w:numPr>
          <w:ilvl w:val="0"/>
          <w:numId w:val="1001"/>
        </w:numPr>
        <w:pStyle w:val="Compact"/>
      </w:pPr>
      <w:r>
        <w:rPr>
          <w:bCs/>
          <w:b/>
        </w:rPr>
        <w:t xml:space="preserve">Data Analysis:</w:t>
      </w:r>
      <w:r>
        <w:t xml:space="preserve"> </w:t>
      </w:r>
      <w:r>
        <w:t xml:space="preserve">Statistical tools (SPSS, R) for clinical data interpretation and performance validation of medical technologies.</w:t>
      </w:r>
    </w:p>
    <w:p>
      <w:pPr>
        <w:numPr>
          <w:ilvl w:val="0"/>
          <w:numId w:val="1001"/>
        </w:numPr>
        <w:pStyle w:val="Compact"/>
      </w:pPr>
      <w:r>
        <w:rPr>
          <w:bCs/>
          <w:b/>
        </w:rPr>
        <w:t xml:space="preserve">Languages:</w:t>
      </w:r>
      <w:r>
        <w:t xml:space="preserve"> </w:t>
      </w:r>
      <w:r>
        <w:t xml:space="preserve">Fluent in English and Korean (if applicable); proficient in technical documentation in both languages.</w:t>
      </w:r>
    </w:p>
    <w:bookmarkEnd w:id="22"/>
    <w:bookmarkStart w:id="26" w:name="professional-experience"/>
    <w:p>
      <w:pPr>
        <w:pStyle w:val="Heading2"/>
      </w:pPr>
      <w:r>
        <w:t xml:space="preserve">Professional Experience</w:t>
      </w:r>
    </w:p>
    <w:bookmarkStart w:id="23" w:name="biomedical-engineer"/>
    <w:p>
      <w:pPr>
        <w:pStyle w:val="Heading3"/>
      </w:pPr>
      <w:r>
        <w:t xml:space="preserve">Biomedical Engineer</w:t>
      </w:r>
    </w:p>
    <w:p>
      <w:pPr>
        <w:pStyle w:val="FirstParagraph"/>
      </w:pPr>
      <w:r>
        <w:rPr>
          <w:iCs/>
          <w:i/>
        </w:rPr>
        <w:t xml:space="preserve">Samsung Medison Co., Ltd. - Seoul, South Korea</w:t>
      </w:r>
    </w:p>
    <w:p>
      <w:pPr>
        <w:pStyle w:val="BodyText"/>
      </w:pPr>
      <w:r>
        <w:rPr>
          <w:bCs/>
          <w:b/>
        </w:rPr>
        <w:t xml:space="preserve">June 2019 – Present</w:t>
      </w:r>
    </w:p>
    <w:p>
      <w:pPr>
        <w:numPr>
          <w:ilvl w:val="0"/>
          <w:numId w:val="1002"/>
        </w:numPr>
        <w:pStyle w:val="Compact"/>
      </w:pPr>
      <w:r>
        <w:t xml:space="preserve">Collaborated with clinical teams to develop advanced ultrasound systems for early disease detection, contributing to a 25% improvement in diagnostic accuracy.</w:t>
      </w:r>
    </w:p>
    <w:p>
      <w:pPr>
        <w:numPr>
          <w:ilvl w:val="0"/>
          <w:numId w:val="1002"/>
        </w:numPr>
        <w:pStyle w:val="Compact"/>
      </w:pPr>
      <w:r>
        <w:t xml:space="preserve">Optimized imaging algorithms using machine learning techniques, reducing processing time by 40% while maintaining high-resolution outputs.</w:t>
      </w:r>
    </w:p>
    <w:p>
      <w:pPr>
        <w:numPr>
          <w:ilvl w:val="0"/>
          <w:numId w:val="1002"/>
        </w:numPr>
        <w:pStyle w:val="Compact"/>
      </w:pPr>
      <w:r>
        <w:t xml:space="preserve">Spearheaded the design of a portable ECG monitoring device compliant with KFDA and ISO standards, resulting in market approval within 12 months.</w:t>
      </w:r>
    </w:p>
    <w:p>
      <w:pPr>
        <w:numPr>
          <w:ilvl w:val="0"/>
          <w:numId w:val="1002"/>
        </w:numPr>
        <w:pStyle w:val="Compact"/>
      </w:pPr>
      <w:r>
        <w:t xml:space="preserve">Provided technical support to hospitals in Seoul, ensuring seamless integration of new medical equipment into clinical workflows.</w:t>
      </w:r>
    </w:p>
    <w:bookmarkEnd w:id="23"/>
    <w:bookmarkStart w:id="24" w:name="research-assistant"/>
    <w:p>
      <w:pPr>
        <w:pStyle w:val="Heading3"/>
      </w:pPr>
      <w:r>
        <w:t xml:space="preserve">Research Assistant</w:t>
      </w:r>
    </w:p>
    <w:p>
      <w:pPr>
        <w:pStyle w:val="FirstParagraph"/>
      </w:pPr>
      <w:r>
        <w:rPr>
          <w:iCs/>
          <w:i/>
        </w:rPr>
        <w:t xml:space="preserve">Korea Advanced Institute of Science and Technology (KAIST) - Daejeon, South Korea</w:t>
      </w:r>
    </w:p>
    <w:p>
      <w:pPr>
        <w:pStyle w:val="BodyText"/>
      </w:pPr>
      <w:r>
        <w:rPr>
          <w:bCs/>
          <w:b/>
        </w:rPr>
        <w:t xml:space="preserve">January 2017 – May 2019</w:t>
      </w:r>
    </w:p>
    <w:p>
      <w:pPr>
        <w:numPr>
          <w:ilvl w:val="0"/>
          <w:numId w:val="1003"/>
        </w:numPr>
        <w:pStyle w:val="Compact"/>
      </w:pPr>
      <w:r>
        <w:t xml:space="preserve">Conducted research on biodegradable stents, publishing findings in peer-reviewed journals and presenting at the International Conference on Biomedical Engineering (ICBME) in Seoul.</w:t>
      </w:r>
    </w:p>
    <w:p>
      <w:pPr>
        <w:numPr>
          <w:ilvl w:val="0"/>
          <w:numId w:val="1003"/>
        </w:numPr>
        <w:pStyle w:val="Compact"/>
      </w:pPr>
      <w:r>
        <w:t xml:space="preserve">Developed a prototype for a smart wound healing system using sensor-integrated dressings, which received funding from the Korean government’s Ministry of Science and ICT.</w:t>
      </w:r>
    </w:p>
    <w:p>
      <w:pPr>
        <w:numPr>
          <w:ilvl w:val="0"/>
          <w:numId w:val="1003"/>
        </w:numPr>
        <w:pStyle w:val="Compact"/>
      </w:pPr>
      <w:r>
        <w:t xml:space="preserve">Collaborated with orthopedic surgeons to simulate bone regeneration using 3D-printed scaffolds, achieving successful in vitro results.</w:t>
      </w:r>
    </w:p>
    <w:bookmarkEnd w:id="24"/>
    <w:bookmarkStart w:id="25" w:name="internship"/>
    <w:p>
      <w:pPr>
        <w:pStyle w:val="Heading3"/>
      </w:pPr>
      <w:r>
        <w:t xml:space="preserve">Internship</w:t>
      </w:r>
    </w:p>
    <w:p>
      <w:pPr>
        <w:pStyle w:val="FirstParagraph"/>
      </w:pPr>
      <w:r>
        <w:rPr>
          <w:iCs/>
          <w:i/>
        </w:rPr>
        <w:t xml:space="preserve">Samsung Electronics - Seoul, South Korea</w:t>
      </w:r>
    </w:p>
    <w:p>
      <w:pPr>
        <w:pStyle w:val="BodyText"/>
      </w:pPr>
      <w:r>
        <w:rPr>
          <w:bCs/>
          <w:b/>
        </w:rPr>
        <w:t xml:space="preserve">Summer 2016</w:t>
      </w:r>
    </w:p>
    <w:p>
      <w:pPr>
        <w:numPr>
          <w:ilvl w:val="0"/>
          <w:numId w:val="1004"/>
        </w:numPr>
        <w:pStyle w:val="Compact"/>
      </w:pPr>
      <w:r>
        <w:t xml:space="preserve">Assisted in the development of a wearable health tracker, focusing on sensor integration and user interface design.</w:t>
      </w:r>
    </w:p>
    <w:p>
      <w:pPr>
        <w:numPr>
          <w:ilvl w:val="0"/>
          <w:numId w:val="1004"/>
        </w:numPr>
        <w:pStyle w:val="Compact"/>
      </w:pPr>
      <w:r>
        <w:t xml:space="preserve">Gained hands-on experience in rapid prototyping and cross-functional team collaboration, aligning with Samsung’s innovation-driven culture.</w:t>
      </w:r>
    </w:p>
    <w:bookmarkEnd w:id="25"/>
    <w:bookmarkEnd w:id="26"/>
    <w:bookmarkStart w:id="29" w:name="education"/>
    <w:p>
      <w:pPr>
        <w:pStyle w:val="Heading2"/>
      </w:pPr>
      <w:r>
        <w:t xml:space="preserve">Education</w:t>
      </w:r>
    </w:p>
    <w:bookmarkStart w:id="27" w:name="m.sc.-in-biomedical-engineering"/>
    <w:p>
      <w:pPr>
        <w:pStyle w:val="Heading3"/>
      </w:pPr>
      <w:r>
        <w:t xml:space="preserve">M.Sc. in Biomedical Engineering</w:t>
      </w:r>
    </w:p>
    <w:p>
      <w:pPr>
        <w:pStyle w:val="FirstParagraph"/>
      </w:pPr>
      <w:r>
        <w:rPr>
          <w:iCs/>
          <w:i/>
        </w:rPr>
        <w:t xml:space="preserve">Korea University - Seoul, South Korea</w:t>
      </w:r>
    </w:p>
    <w:p>
      <w:pPr>
        <w:pStyle w:val="BodyText"/>
      </w:pPr>
      <w:r>
        <w:rPr>
          <w:bCs/>
          <w:b/>
        </w:rPr>
        <w:t xml:space="preserve">September 2015 – December 2017</w:t>
      </w:r>
    </w:p>
    <w:p>
      <w:pPr>
        <w:numPr>
          <w:ilvl w:val="0"/>
          <w:numId w:val="1005"/>
        </w:numPr>
        <w:pStyle w:val="Compact"/>
      </w:pPr>
      <w:r>
        <w:t xml:space="preserve">Thesis: "Development of a Smart Prosthetic Limb with Real-Time Adaptation Using Machine Learning."</w:t>
      </w:r>
    </w:p>
    <w:p>
      <w:pPr>
        <w:numPr>
          <w:ilvl w:val="0"/>
          <w:numId w:val="1005"/>
        </w:numPr>
        <w:pStyle w:val="Compact"/>
      </w:pPr>
      <w:r>
        <w:t xml:space="preserve">Awarded the Dean’s Scholarship for academic excellence and research contributions.</w:t>
      </w:r>
    </w:p>
    <w:bookmarkEnd w:id="27"/>
    <w:bookmarkStart w:id="28" w:name="b.sc.-in-mechanical-engineering"/>
    <w:p>
      <w:pPr>
        <w:pStyle w:val="Heading3"/>
      </w:pPr>
      <w:r>
        <w:t xml:space="preserve">B.Sc. in Mechanical Engineering</w:t>
      </w:r>
    </w:p>
    <w:p>
      <w:pPr>
        <w:pStyle w:val="FirstParagraph"/>
      </w:pPr>
      <w:r>
        <w:rPr>
          <w:iCs/>
          <w:i/>
        </w:rPr>
        <w:t xml:space="preserve">Seoul National University - Seoul, South Korea</w:t>
      </w:r>
    </w:p>
    <w:p>
      <w:pPr>
        <w:pStyle w:val="BodyText"/>
      </w:pPr>
      <w:r>
        <w:rPr>
          <w:bCs/>
          <w:b/>
        </w:rPr>
        <w:t xml:space="preserve">September 2011 – June 2015</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KFDA Medical Device Registration (2021)</w:t>
      </w:r>
    </w:p>
    <w:p>
      <w:pPr>
        <w:numPr>
          <w:ilvl w:val="0"/>
          <w:numId w:val="1006"/>
        </w:numPr>
        <w:pStyle w:val="Compact"/>
      </w:pPr>
      <w:r>
        <w:t xml:space="preserve">ISO 13485:2016 Quality Management Systems (Certified, 2020)</w:t>
      </w:r>
    </w:p>
    <w:p>
      <w:pPr>
        <w:numPr>
          <w:ilvl w:val="0"/>
          <w:numId w:val="1006"/>
        </w:numPr>
        <w:pStyle w:val="Compact"/>
      </w:pPr>
      <w:r>
        <w:t xml:space="preserve">Advanced Python for Biomedical Data Analysis (Coursera, 2022)</w:t>
      </w:r>
    </w:p>
    <w:p>
      <w:pPr>
        <w:numPr>
          <w:ilvl w:val="0"/>
          <w:numId w:val="1006"/>
        </w:numPr>
        <w:pStyle w:val="Compact"/>
      </w:pPr>
      <w:r>
        <w:t xml:space="preserve">Korean Language Proficiency Test (TOPIK) Level 5 (2019)</w:t>
      </w:r>
    </w:p>
    <w:bookmarkEnd w:id="30"/>
    <w:bookmarkStart w:id="33" w:name="projects-research-experience"/>
    <w:p>
      <w:pPr>
        <w:pStyle w:val="Heading2"/>
      </w:pPr>
      <w:r>
        <w:t xml:space="preserve">Projects &amp; Research Experience</w:t>
      </w:r>
    </w:p>
    <w:bookmarkStart w:id="31" w:name="X228a22affdd849bf06038fa825b311688440dd1"/>
    <w:p>
      <w:pPr>
        <w:pStyle w:val="Heading3"/>
      </w:pPr>
      <w:r>
        <w:t xml:space="preserve">Smart Rehabilitation System for Stroke Patients</w:t>
      </w:r>
    </w:p>
    <w:p>
      <w:pPr>
        <w:pStyle w:val="FirstParagraph"/>
      </w:pPr>
      <w:r>
        <w:rPr>
          <w:iCs/>
          <w:i/>
        </w:rPr>
        <w:t xml:space="preserve">Korea Institute of Science and Technology (KIST) - 2021</w:t>
      </w:r>
    </w:p>
    <w:p>
      <w:pPr>
        <w:numPr>
          <w:ilvl w:val="0"/>
          <w:numId w:val="1007"/>
        </w:numPr>
        <w:pStyle w:val="Compact"/>
      </w:pPr>
      <w:r>
        <w:t xml:space="preserve">Designed a robotic exoskeleton integrated with AI to assist in motor recovery, tested in collaboration with Seoul National Hospital.</w:t>
      </w:r>
    </w:p>
    <w:p>
      <w:pPr>
        <w:numPr>
          <w:ilvl w:val="0"/>
          <w:numId w:val="1007"/>
        </w:numPr>
        <w:pStyle w:val="Compact"/>
      </w:pPr>
      <w:r>
        <w:t xml:space="preserve">Published results in the *Journal of NeuroEngineering and Rehabilitation*, highlighting improved patient engagement and recovery rates.</w:t>
      </w:r>
    </w:p>
    <w:bookmarkEnd w:id="31"/>
    <w:bookmarkStart w:id="32" w:name="biomaterials-for-tissue-engineering"/>
    <w:p>
      <w:pPr>
        <w:pStyle w:val="Heading3"/>
      </w:pPr>
      <w:r>
        <w:t xml:space="preserve">Biomaterials for Tissue Engineering</w:t>
      </w:r>
    </w:p>
    <w:p>
      <w:pPr>
        <w:pStyle w:val="FirstParagraph"/>
      </w:pPr>
      <w:r>
        <w:rPr>
          <w:iCs/>
          <w:i/>
        </w:rPr>
        <w:t xml:space="preserve">KAIST - 2018</w:t>
      </w:r>
    </w:p>
    <w:p>
      <w:pPr>
        <w:numPr>
          <w:ilvl w:val="0"/>
          <w:numId w:val="1008"/>
        </w:numPr>
        <w:pStyle w:val="Compact"/>
      </w:pPr>
      <w:r>
        <w:t xml:space="preserve">Developed a hydrogel-based scaffold for cartilage regeneration, tested in vivo with positive results.</w:t>
      </w:r>
    </w:p>
    <w:p>
      <w:pPr>
        <w:numPr>
          <w:ilvl w:val="0"/>
          <w:numId w:val="1008"/>
        </w:numPr>
        <w:pStyle w:val="Compact"/>
      </w:pPr>
      <w:r>
        <w:t xml:space="preserve">Presented findings at the Korean Society for Biomedical Engineering Conference (KSBME) in Seoul.</w:t>
      </w:r>
    </w:p>
    <w:bookmarkEnd w:id="32"/>
    <w:bookmarkEnd w:id="33"/>
    <w:bookmarkStart w:id="34"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Member of the Seoul Medical Innovation Hub, mentoring startups in medical device development.</w:t>
      </w:r>
    </w:p>
    <w:p>
      <w:pPr>
        <w:numPr>
          <w:ilvl w:val="0"/>
          <w:numId w:val="1009"/>
        </w:numPr>
        <w:pStyle w:val="Compact"/>
      </w:pPr>
      <w:r>
        <w:rPr>
          <w:bCs/>
          <w:b/>
        </w:rPr>
        <w:t xml:space="preserve">Publications:</w:t>
      </w:r>
      <w:r>
        <w:t xml:space="preserve"> </w:t>
      </w:r>
      <w:r>
        <w:t xml:space="preserve">Co-author of "Innovative Approaches to Wearable Health Monitoring" (Journal of Biomedical Devices, 2021).</w:t>
      </w:r>
    </w:p>
    <w:p>
      <w:pPr>
        <w:numPr>
          <w:ilvl w:val="0"/>
          <w:numId w:val="1009"/>
        </w:numPr>
        <w:pStyle w:val="Compact"/>
      </w:pPr>
      <w:r>
        <w:rPr>
          <w:bCs/>
          <w:b/>
        </w:rPr>
        <w:t xml:space="preserve">Professional Affiliations:</w:t>
      </w:r>
      <w:r>
        <w:t xml:space="preserve"> </w:t>
      </w:r>
      <w:r>
        <w:t xml:space="preserve">Member of the Korean Society for Biomedical Engineering (KSBME) and IEEE.</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Biomedical Engineer - South Korea Seoul</dc:title>
  <dc:creator/>
  <dc:language>en</dc:language>
  <cp:keywords/>
  <dcterms:created xsi:type="dcterms:W3CDTF">2026-07-23T07:44:34Z</dcterms:created>
  <dcterms:modified xsi:type="dcterms:W3CDTF">2026-07-23T07:44:34Z</dcterms:modified>
</cp:coreProperties>
</file>

<file path=docProps/custom.xml><?xml version="1.0" encoding="utf-8"?>
<Properties xmlns="http://schemas.openxmlformats.org/officeDocument/2006/custom-properties" xmlns:vt="http://schemas.openxmlformats.org/officeDocument/2006/docPropsVTypes"/>
</file>