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33" w:name="john-doe"/>
    <w:p>
      <w:pPr>
        <w:pStyle w:val="Heading1"/>
      </w:pPr>
      <w:r>
        <w:t xml:space="preserve">John Doe</w:t>
      </w:r>
    </w:p>
    <w:p>
      <w:pPr>
        <w:pStyle w:val="FirstParagraph"/>
      </w:pPr>
      <w:r>
        <w:rPr>
          <w:bCs/>
          <w:b/>
        </w:rPr>
        <w:t xml:space="preserve">Biomedical Engineer | Switzerland Zurich</w:t>
      </w:r>
    </w:p>
    <w:p>
      <w:pPr>
        <w:pStyle w:val="BodyText"/>
      </w:pPr>
      <w:r>
        <w:t xml:space="preserve">Email: john.doe@example.com | Phone: +41 79 123 4567 | Location: Zurich, Switzerland</w:t>
      </w:r>
    </w:p>
    <w:bookmarkStart w:id="20" w:name="objective"/>
    <w:p>
      <w:pPr>
        <w:pStyle w:val="Heading2"/>
      </w:pPr>
      <w:r>
        <w:t xml:space="preserve">Objective</w:t>
      </w:r>
    </w:p>
    <w:p>
      <w:pPr>
        <w:pStyle w:val="FirstParagraph"/>
      </w:pPr>
      <w:r>
        <w:t xml:space="preserve">A dedicated and innovative Biomedical Engineer with a strong academic background and professional experience in medical device development, clinical research, and healthcare technology. Seeking to contribute expertise in Switzerland Zurich to advance patient care through cutting-edge biomedical solutions. Committed to aligning technical proficiency with the high standards of Swiss healthcare systems.</w:t>
      </w:r>
    </w:p>
    <w:bookmarkEnd w:id="20"/>
    <w:bookmarkStart w:id="21" w:name="professional-summary"/>
    <w:p>
      <w:pPr>
        <w:pStyle w:val="Heading2"/>
      </w:pPr>
      <w:r>
        <w:t xml:space="preserve">Professional Summary</w:t>
      </w:r>
    </w:p>
    <w:p>
      <w:pPr>
        <w:pStyle w:val="FirstParagraph"/>
      </w:pPr>
      <w:r>
        <w:t xml:space="preserve">As a Biomedical Engineer with over 7 years of experience, I specialize in the design, testing, and optimization of medical devices and systems tailored for clinical environments. My work in Switzerland Zurich has focused on integrating advanced engineering principles with healthcare needs, ensuring compliance with Swiss regulatory frameworks such as the Swissmedic guidelines. A strong advocate for interdisciplinary collaboration, I have worked closely with clinicians, researchers, and industry partners to develop solutions that improve diagnostic accuracy and therapeutic outcomes.</w:t>
      </w:r>
    </w:p>
    <w:bookmarkEnd w:id="21"/>
    <w:bookmarkStart w:id="22" w:name="education"/>
    <w:p>
      <w:pPr>
        <w:pStyle w:val="Heading2"/>
      </w:pPr>
      <w:r>
        <w:t xml:space="preserve">Education</w:t>
      </w:r>
    </w:p>
    <w:p>
      <w:pPr>
        <w:numPr>
          <w:ilvl w:val="0"/>
          <w:numId w:val="1001"/>
        </w:numPr>
        <w:pStyle w:val="Compact"/>
      </w:pPr>
      <w:r>
        <w:rPr>
          <w:bCs/>
          <w:b/>
        </w:rPr>
        <w:t xml:space="preserve">MSc in Biomedical Engineering</w:t>
      </w:r>
      <w:r>
        <w:t xml:space="preserve">, ETH Zurich (Switzerland) – 2015-2017</w:t>
      </w:r>
      <w:r>
        <w:t xml:space="preserve"> </w:t>
      </w:r>
      <w:r>
        <w:t xml:space="preserve">Thesis: "Development of a Portable Diagnostic Device for Early Detection of Cardiovascular Diseases"</w:t>
      </w:r>
    </w:p>
    <w:p>
      <w:pPr>
        <w:numPr>
          <w:ilvl w:val="0"/>
          <w:numId w:val="1001"/>
        </w:numPr>
        <w:pStyle w:val="Compact"/>
      </w:pPr>
      <w:r>
        <w:rPr>
          <w:bCs/>
          <w:b/>
        </w:rPr>
        <w:t xml:space="preserve">BSc in Mechanical Engineering</w:t>
      </w:r>
      <w:r>
        <w:t xml:space="preserve">, University of Applied Sciences Zurich (Switzerland) – 2011-2015</w:t>
      </w:r>
      <w:r>
        <w:t xml:space="preserve"> </w:t>
      </w:r>
      <w:r>
        <w:t xml:space="preserve">Specialization in Biomechanics and Medical Technology</w:t>
      </w:r>
    </w:p>
    <w:bookmarkEnd w:id="22"/>
    <w:bookmarkStart w:id="26" w:name="work-experience"/>
    <w:p>
      <w:pPr>
        <w:pStyle w:val="Heading2"/>
      </w:pPr>
      <w:r>
        <w:t xml:space="preserve">Work Experience</w:t>
      </w:r>
    </w:p>
    <w:bookmarkStart w:id="23" w:name="senior-biomedical-engineer"/>
    <w:p>
      <w:pPr>
        <w:pStyle w:val="Heading3"/>
      </w:pPr>
      <w:r>
        <w:t xml:space="preserve">Senior Biomedical Engineer</w:t>
      </w:r>
    </w:p>
    <w:p>
      <w:pPr>
        <w:pStyle w:val="FirstParagraph"/>
      </w:pPr>
      <w:r>
        <w:rPr>
          <w:bCs/>
          <w:b/>
        </w:rPr>
        <w:t xml:space="preserve">Medical Devices AG, Zurich, Switzerland</w:t>
      </w:r>
      <w:r>
        <w:t xml:space="preserve"> </w:t>
      </w:r>
      <w:r>
        <w:t xml:space="preserve">– January 2018 – Present</w:t>
      </w:r>
      <w:r>
        <w:t xml:space="preserve"> </w:t>
      </w:r>
      <w:r>
        <w:t xml:space="preserve">- Led a team of 5 engineers in the development of wearable health monitoring systems compliant with Swissmedic and ISO 13485 standards.</w:t>
      </w:r>
      <w:r>
        <w:t xml:space="preserve"> </w:t>
      </w:r>
      <w:r>
        <w:t xml:space="preserve">- Collaborated with local hospitals in Switzerland Zurich to pilot new devices for real-time patient monitoring, resulting in a 20% improvement in critical care response times.</w:t>
      </w:r>
      <w:r>
        <w:t xml:space="preserve"> </w:t>
      </w:r>
      <w:r>
        <w:t xml:space="preserve">- Authored technical documentation for regulatory submissions, ensuring alignment with the Swiss Federal Act on Medical Devices.</w:t>
      </w:r>
    </w:p>
    <w:bookmarkEnd w:id="23"/>
    <w:bookmarkStart w:id="24" w:name="biomedical-engineer"/>
    <w:p>
      <w:pPr>
        <w:pStyle w:val="Heading3"/>
      </w:pPr>
      <w:r>
        <w:t xml:space="preserve">Biomedical Engineer</w:t>
      </w:r>
    </w:p>
    <w:p>
      <w:pPr>
        <w:pStyle w:val="FirstParagraph"/>
      </w:pPr>
      <w:r>
        <w:rPr>
          <w:bCs/>
          <w:b/>
        </w:rPr>
        <w:t xml:space="preserve">Swiss Biotech Innovations, Zurich, Switzerland</w:t>
      </w:r>
      <w:r>
        <w:t xml:space="preserve"> </w:t>
      </w:r>
      <w:r>
        <w:t xml:space="preserve">– June 2016 – December 2017</w:t>
      </w:r>
      <w:r>
        <w:t xml:space="preserve"> </w:t>
      </w:r>
      <w:r>
        <w:t xml:space="preserve">- Designed and prototyped a minimally invasive surgical tool for orthopedic applications, which was later adopted by several clinics in Switzerland Zurich.</w:t>
      </w:r>
      <w:r>
        <w:t xml:space="preserve"> </w:t>
      </w:r>
      <w:r>
        <w:t xml:space="preserve">- Conducted finite element analysis (FEA) and computational modeling to optimize device performance under clinical conditions.</w:t>
      </w:r>
      <w:r>
        <w:t xml:space="preserve"> </w:t>
      </w:r>
      <w:r>
        <w:t xml:space="preserve">- Supported the integration of IoT-enabled sensors into medical equipment, enhancing data collection capabilities for Swiss healthcare providers.</w:t>
      </w:r>
    </w:p>
    <w:bookmarkEnd w:id="24"/>
    <w:bookmarkStart w:id="25" w:name="research-assistant"/>
    <w:p>
      <w:pPr>
        <w:pStyle w:val="Heading3"/>
      </w:pPr>
      <w:r>
        <w:t xml:space="preserve">Research Assistant</w:t>
      </w:r>
    </w:p>
    <w:p>
      <w:pPr>
        <w:pStyle w:val="FirstParagraph"/>
      </w:pPr>
      <w:r>
        <w:rPr>
          <w:bCs/>
          <w:b/>
        </w:rPr>
        <w:t xml:space="preserve">ETH Zurich, Switzerland</w:t>
      </w:r>
      <w:r>
        <w:t xml:space="preserve"> </w:t>
      </w:r>
      <w:r>
        <w:t xml:space="preserve">– September 2014 – May 2015</w:t>
      </w:r>
      <w:r>
        <w:t xml:space="preserve"> </w:t>
      </w:r>
      <w:r>
        <w:t xml:space="preserve">- Assisted in a EU-funded project to develop biocompatible materials for tissue engineering.</w:t>
      </w:r>
      <w:r>
        <w:t xml:space="preserve"> </w:t>
      </w:r>
      <w:r>
        <w:t xml:space="preserve">- Published a paper on "Nanoparticle-Based Drug Delivery Systems" in the *Swiss Journal of Biomedical Engineering*.</w:t>
      </w:r>
    </w:p>
    <w:bookmarkEnd w:id="25"/>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CAD software (SolidWorks, AutoCAD), MATLAB, Python, Finite Element Analysis (FEA), Biomechanics, Signal Processing</w:t>
      </w:r>
    </w:p>
    <w:p>
      <w:pPr>
        <w:numPr>
          <w:ilvl w:val="0"/>
          <w:numId w:val="1002"/>
        </w:numPr>
        <w:pStyle w:val="Compact"/>
      </w:pPr>
      <w:r>
        <w:rPr>
          <w:bCs/>
          <w:b/>
        </w:rPr>
        <w:t xml:space="preserve">Regulatory Knowledge:</w:t>
      </w:r>
      <w:r>
        <w:t xml:space="preserve"> </w:t>
      </w:r>
      <w:r>
        <w:t xml:space="preserve">ISO 13485, FDA 21 CFR Part 820, Swissmedic Guidelines</w:t>
      </w:r>
    </w:p>
    <w:p>
      <w:pPr>
        <w:numPr>
          <w:ilvl w:val="0"/>
          <w:numId w:val="1002"/>
        </w:numPr>
        <w:pStyle w:val="Compact"/>
      </w:pPr>
      <w:r>
        <w:rPr>
          <w:bCs/>
          <w:b/>
        </w:rPr>
        <w:t xml:space="preserve">Software &amp; Tools:</w:t>
      </w:r>
      <w:r>
        <w:t xml:space="preserve"> </w:t>
      </w:r>
      <w:r>
        <w:t xml:space="preserve">LabVIEW, Simulink, ANSYS Mechanical</w:t>
      </w:r>
    </w:p>
    <w:p>
      <w:pPr>
        <w:numPr>
          <w:ilvl w:val="0"/>
          <w:numId w:val="1002"/>
        </w:numPr>
        <w:pStyle w:val="Compact"/>
      </w:pPr>
      <w:r>
        <w:rPr>
          <w:bCs/>
          <w:b/>
        </w:rPr>
        <w:t xml:space="preserve">Languages:</w:t>
      </w:r>
      <w:r>
        <w:t xml:space="preserve"> </w:t>
      </w:r>
      <w:r>
        <w:t xml:space="preserve">English (fluent), German (proficient), French (basic)</w:t>
      </w:r>
    </w:p>
    <w:bookmarkEnd w:id="27"/>
    <w:bookmarkStart w:id="28" w:name="certifications"/>
    <w:p>
      <w:pPr>
        <w:pStyle w:val="Heading2"/>
      </w:pPr>
      <w:r>
        <w:t xml:space="preserve">Certifications</w:t>
      </w:r>
    </w:p>
    <w:p>
      <w:pPr>
        <w:numPr>
          <w:ilvl w:val="0"/>
          <w:numId w:val="1003"/>
        </w:numPr>
        <w:pStyle w:val="Compact"/>
      </w:pPr>
      <w:r>
        <w:rPr>
          <w:bCs/>
          <w:b/>
        </w:rPr>
        <w:t xml:space="preserve">ISO 13485:2016 Quality Management Systems</w:t>
      </w:r>
      <w:r>
        <w:t xml:space="preserve"> </w:t>
      </w:r>
      <w:r>
        <w:t xml:space="preserve">– Swiss Certification Body, 2020</w:t>
      </w:r>
    </w:p>
    <w:p>
      <w:pPr>
        <w:numPr>
          <w:ilvl w:val="0"/>
          <w:numId w:val="1003"/>
        </w:numPr>
        <w:pStyle w:val="Compact"/>
      </w:pPr>
      <w:r>
        <w:rPr>
          <w:bCs/>
          <w:b/>
        </w:rPr>
        <w:t xml:space="preserve">Biomedical Engineering Professional Certification (BMEPC)</w:t>
      </w:r>
      <w:r>
        <w:t xml:space="preserve"> </w:t>
      </w:r>
      <w:r>
        <w:t xml:space="preserve">– American Society of Mechanical Engineers (ASME), 2019</w:t>
      </w:r>
    </w:p>
    <w:p>
      <w:pPr>
        <w:numPr>
          <w:ilvl w:val="0"/>
          <w:numId w:val="1003"/>
        </w:numPr>
        <w:pStyle w:val="Compact"/>
      </w:pPr>
      <w:r>
        <w:rPr>
          <w:bCs/>
          <w:b/>
        </w:rPr>
        <w:t xml:space="preserve">Clinical Trials and Regulatory Affairs</w:t>
      </w:r>
      <w:r>
        <w:t xml:space="preserve"> </w:t>
      </w:r>
      <w:r>
        <w:t xml:space="preserve">– Coursera, 2021</w:t>
      </w:r>
    </w:p>
    <w:bookmarkEnd w:id="28"/>
    <w:bookmarkStart w:id="29" w:name="projects"/>
    <w:p>
      <w:pPr>
        <w:pStyle w:val="Heading2"/>
      </w:pPr>
      <w:r>
        <w:t xml:space="preserve">Projects</w:t>
      </w:r>
    </w:p>
    <w:p>
      <w:pPr>
        <w:numPr>
          <w:ilvl w:val="0"/>
          <w:numId w:val="1004"/>
        </w:numPr>
        <w:pStyle w:val="Compact"/>
      </w:pPr>
      <w:r>
        <w:rPr>
          <w:bCs/>
          <w:b/>
        </w:rPr>
        <w:t xml:space="preserve">Patient Monitoring System for Zurich Hospitals (2019)</w:t>
      </w:r>
      <w:r>
        <w:t xml:space="preserve"> </w:t>
      </w:r>
      <w:r>
        <w:t xml:space="preserve">Developed a wireless ECG monitoring system with real-time data analytics, reducing false alarms by 30% in clinical trials.</w:t>
      </w:r>
    </w:p>
    <w:p>
      <w:pPr>
        <w:numPr>
          <w:ilvl w:val="0"/>
          <w:numId w:val="1004"/>
        </w:numPr>
        <w:pStyle w:val="Compact"/>
      </w:pPr>
      <w:r>
        <w:rPr>
          <w:bCs/>
          <w:b/>
        </w:rPr>
        <w:t xml:space="preserve">Biocompatible Implantable Device (2017)</w:t>
      </w:r>
      <w:r>
        <w:t xml:space="preserve"> </w:t>
      </w:r>
      <w:r>
        <w:t xml:space="preserve">Collaborated with a Swiss startup to design a titanium-based implant for spinal fusion surgery, achieving successful CE marking and commercialization.</w:t>
      </w:r>
    </w:p>
    <w:p>
      <w:pPr>
        <w:numPr>
          <w:ilvl w:val="0"/>
          <w:numId w:val="1004"/>
        </w:numPr>
        <w:pStyle w:val="Compact"/>
      </w:pPr>
      <w:r>
        <w:rPr>
          <w:bCs/>
          <w:b/>
        </w:rPr>
        <w:t xml:space="preserve">Smart Prosthetic Limb Prototype (2016)</w:t>
      </w:r>
      <w:r>
        <w:t xml:space="preserve"> </w:t>
      </w:r>
      <w:r>
        <w:t xml:space="preserve">Integrated machine learning algorithms to improve the adaptability of prosthetics, presented at the Zurich Biomedical Engineering Conference.</w:t>
      </w:r>
    </w:p>
    <w:bookmarkEnd w:id="29"/>
    <w:bookmarkStart w:id="30" w:name="publications-presentations"/>
    <w:p>
      <w:pPr>
        <w:pStyle w:val="Heading2"/>
      </w:pPr>
      <w:r>
        <w:t xml:space="preserve">Publications &amp; Presentations</w:t>
      </w:r>
    </w:p>
    <w:p>
      <w:pPr>
        <w:numPr>
          <w:ilvl w:val="0"/>
          <w:numId w:val="1005"/>
        </w:numPr>
        <w:pStyle w:val="Compact"/>
      </w:pPr>
      <w:r>
        <w:t xml:space="preserve">"Innovative Solutions for Point-of-Care Diagnostics in Switzerland" – Presented at the Swiss Medical Technology Symposium, 2021.</w:t>
      </w:r>
    </w:p>
    <w:p>
      <w:pPr>
        <w:numPr>
          <w:ilvl w:val="0"/>
          <w:numId w:val="1005"/>
        </w:numPr>
        <w:pStyle w:val="Compact"/>
      </w:pPr>
      <w:r>
        <w:t xml:space="preserve">"Biomechanical Analysis of Orthopedic Implants" – Published in the *Journal of Biomedical Engineering Research*, 2020.</w:t>
      </w:r>
    </w:p>
    <w:p>
      <w:pPr>
        <w:numPr>
          <w:ilvl w:val="0"/>
          <w:numId w:val="1005"/>
        </w:numPr>
        <w:pStyle w:val="Compact"/>
      </w:pPr>
      <w:r>
        <w:t xml:space="preserve">"Advancing Telemedicine Through IoT-Enabled Devices" – Panel discussion at the Zurich Healthcare Innovation Forum, 2019.</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Swiss Society for Biomedical Engineering (SSBE)</w:t>
      </w:r>
      <w:r>
        <w:t xml:space="preserve"> </w:t>
      </w:r>
      <w:r>
        <w:t xml:space="preserve">– Member since 2018</w:t>
      </w:r>
    </w:p>
    <w:p>
      <w:pPr>
        <w:numPr>
          <w:ilvl w:val="0"/>
          <w:numId w:val="1006"/>
        </w:numPr>
        <w:pStyle w:val="Compact"/>
      </w:pPr>
      <w:r>
        <w:rPr>
          <w:bCs/>
          <w:b/>
        </w:rPr>
        <w:t xml:space="preserve">IEEE (Institute of Electrical and Electronics Engineers)</w:t>
      </w:r>
      <w:r>
        <w:t xml:space="preserve"> </w:t>
      </w:r>
      <w:r>
        <w:t xml:space="preserve">– Member since 2017</w:t>
      </w:r>
    </w:p>
    <w:p>
      <w:pPr>
        <w:numPr>
          <w:ilvl w:val="0"/>
          <w:numId w:val="1006"/>
        </w:numPr>
        <w:pStyle w:val="Compact"/>
      </w:pPr>
      <w:r>
        <w:rPr>
          <w:bCs/>
          <w:b/>
        </w:rPr>
        <w:t xml:space="preserve">Schweizerische Gesellschaft für Medizinische Technik (SGMT)</w:t>
      </w:r>
      <w:r>
        <w:t xml:space="preserve"> </w:t>
      </w:r>
      <w:r>
        <w:t xml:space="preserve">– Active participant in regional workshops and conferences.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the University of Zurich, focusing on biomedical design projects.</w:t>
      </w:r>
      <w:r>
        <w:br/>
      </w:r>
      <w:r>
        <w:rPr>
          <w:bCs/>
          <w:b/>
        </w:rPr>
        <w:t xml:space="preserve">Cultural Competence:</w:t>
      </w:r>
      <w:r>
        <w:t xml:space="preserve"> </w:t>
      </w:r>
      <w:r>
        <w:t xml:space="preserve">Familiarity with Swiss healthcare policies and a strong commitment to ethical practices in medical technology.</w:t>
      </w:r>
      <w:r>
        <w:br/>
      </w:r>
      <w:r>
        <w:rPr>
          <w:bCs/>
          <w:b/>
        </w:rPr>
        <w:t xml:space="preserve">Community Involvement:</w:t>
      </w:r>
      <w:r>
        <w:t xml:space="preserve"> </w:t>
      </w:r>
      <w:r>
        <w:t xml:space="preserve">Participated in health fairs in Zurich to promote public awareness of biomedical innovations.</w:t>
      </w:r>
    </w:p>
    <w:p>
      <w:pPr>
        <w:pStyle w:val="BodyText"/>
      </w:pPr>
      <w:r>
        <w:rPr>
          <w:iCs/>
          <w:i/>
        </w:rPr>
        <w:t xml:space="preserve">This resume is tailored for Switzerland Zurich, emphasizing the unique requirements of the Swiss biomedical engineering sector. The candidate’s expertise aligns with the region’s emphasis on precision, innovation, and regulatory compliance.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Switzerland Zurich</dc:title>
  <dc:creator/>
  <dc:language>en</dc:language>
  <cp:keywords/>
  <dcterms:created xsi:type="dcterms:W3CDTF">2026-07-23T06:48:21Z</dcterms:created>
  <dcterms:modified xsi:type="dcterms:W3CDTF">2026-07-23T06:48:21Z</dcterms:modified>
</cp:coreProperties>
</file>

<file path=docProps/custom.xml><?xml version="1.0" encoding="utf-8"?>
<Properties xmlns="http://schemas.openxmlformats.org/officeDocument/2006/custom-properties" xmlns:vt="http://schemas.openxmlformats.org/officeDocument/2006/docPropsVTypes"/>
</file>