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Sydney</w:t>
      </w:r>
    </w:p>
    <w:bookmarkStart w:id="32" w:name="jane-doe"/>
    <w:p>
      <w:pPr>
        <w:pStyle w:val="Heading1"/>
      </w:pPr>
      <w:r>
        <w:t xml:space="preserve">Jane Doe</w:t>
      </w:r>
    </w:p>
    <w:p>
      <w:pPr>
        <w:pStyle w:val="FirstParagraph"/>
      </w:pPr>
      <w:r>
        <w:rPr>
          <w:bCs/>
          <w:b/>
        </w:rPr>
        <w:t xml:space="preserve">Business Consultant | Australia Sydney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janedoe@consultingaustralia.com</w:t>
      </w:r>
      <w:r>
        <w:br/>
      </w:r>
      <w:r>
        <w:t xml:space="preserve">Phone: +61 412 345 678</w:t>
      </w:r>
      <w:r>
        <w:br/>
      </w:r>
      <w:r>
        <w:t xml:space="preserve">Location: Sydney, New South Wales, Australia</w:t>
      </w:r>
      <w:r>
        <w:br/>
      </w:r>
      <w:r>
        <w:t xml:space="preserve">LinkedIn: linkedin.com/in/janedoe-businessconsultant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seasoned Business Consultant based in Australia Sydney, I specialize in delivering strategic solutions to enhance operational efficiency, drive growth, and optimize decision-making for organizations across diverse industries. With over a decade of experience in consulting, I have consistently aligned my expertise with the dynamic business landscape of Australia Sydney, where I have worked with startups, mid-sized enterprises, and multinational corporations to address challenges unique to the region. My approach combines data-driven analysis with local market insights to ensure sustainable outcomes for clients. Whether it's navigating regulatory frameworks in Australia or leveraging Sydney’s position as a global hub for innovation, I am committed to empowering businesses through tailored strategies that reflect the values and demands of Australia Sydney.</w:t>
      </w:r>
    </w:p>
    <w:p>
      <w:r>
        <w:pict>
          <v:rect style="width:0;height:1.5pt" o:hralign="center" o:hrstd="t" o:hr="t"/>
        </w:pict>
      </w:r>
    </w:p>
    <w:bookmarkEnd w:id="21"/>
    <w:bookmarkStart w:id="22" w:name="core-competencies"/>
    <w:p>
      <w:pPr>
        <w:pStyle w:val="Heading2"/>
      </w:pPr>
      <w:r>
        <w:t xml:space="preserve">Core Competencies</w:t>
      </w:r>
    </w:p>
    <w:p>
      <w:pPr>
        <w:numPr>
          <w:ilvl w:val="0"/>
          <w:numId w:val="1001"/>
        </w:numPr>
        <w:pStyle w:val="Compact"/>
      </w:pPr>
      <w:r>
        <w:t xml:space="preserve">Strategic Business Planning</w:t>
      </w:r>
    </w:p>
    <w:p>
      <w:pPr>
        <w:numPr>
          <w:ilvl w:val="0"/>
          <w:numId w:val="1001"/>
        </w:numPr>
        <w:pStyle w:val="Compact"/>
      </w:pPr>
      <w:r>
        <w:t xml:space="preserve">Operational Efficiency &amp; Process Optimization</w:t>
      </w:r>
    </w:p>
    <w:p>
      <w:pPr>
        <w:numPr>
          <w:ilvl w:val="0"/>
          <w:numId w:val="1001"/>
        </w:numPr>
        <w:pStyle w:val="Compact"/>
      </w:pPr>
      <w:r>
        <w:t xml:space="preserve">Market Analysis &amp; Competitive Intelligence</w:t>
      </w:r>
    </w:p>
    <w:p>
      <w:pPr>
        <w:numPr>
          <w:ilvl w:val="0"/>
          <w:numId w:val="1001"/>
        </w:numPr>
        <w:pStyle w:val="Compact"/>
      </w:pPr>
      <w:r>
        <w:t xml:space="preserve">Stakeholder Engagement and Communication</w:t>
      </w:r>
    </w:p>
    <w:p>
      <w:pPr>
        <w:numPr>
          <w:ilvl w:val="0"/>
          <w:numId w:val="1001"/>
        </w:numPr>
        <w:pStyle w:val="Compact"/>
      </w:pPr>
      <w:r>
        <w:t xml:space="preserve">Risk Management and Compliance (Australia-specific)</w:t>
      </w:r>
    </w:p>
    <w:p>
      <w:pPr>
        <w:numPr>
          <w:ilvl w:val="0"/>
          <w:numId w:val="1001"/>
        </w:numPr>
        <w:pStyle w:val="Compact"/>
      </w:pPr>
      <w:r>
        <w:t xml:space="preserve">Data-Driven Decision Making</w:t>
      </w:r>
    </w:p>
    <w:p>
      <w:r>
        <w:pict>
          <v:rect style="width:0;height:1.5pt" o:hralign="center" o:hrstd="t" o:hr="t"/>
        </w:pict>
      </w:r>
    </w:p>
    <w:bookmarkEnd w:id="22"/>
    <w:bookmarkStart w:id="25" w:name="professional-experience"/>
    <w:p>
      <w:pPr>
        <w:pStyle w:val="Heading2"/>
      </w:pPr>
      <w:r>
        <w:t xml:space="preserve">Professional Experience</w:t>
      </w:r>
    </w:p>
    <w:bookmarkStart w:id="23" w:name="senior-business-consultant"/>
    <w:p>
      <w:pPr>
        <w:pStyle w:val="Heading3"/>
      </w:pPr>
      <w:r>
        <w:rPr>
          <w:bCs/>
          <w:b/>
        </w:rPr>
        <w:t xml:space="preserve">Senior Business Consultant</w:t>
      </w:r>
    </w:p>
    <w:p>
      <w:pPr>
        <w:pStyle w:val="FirstParagraph"/>
      </w:pPr>
      <w:r>
        <w:rPr>
          <w:iCs/>
          <w:i/>
        </w:rPr>
        <w:t xml:space="preserve">Consulting Solutions Australia Pty Ltd | Sydney, NSW | January 2018 – Present</w:t>
      </w:r>
    </w:p>
    <w:p>
      <w:pPr>
        <w:numPr>
          <w:ilvl w:val="0"/>
          <w:numId w:val="1002"/>
        </w:numPr>
        <w:pStyle w:val="Compact"/>
      </w:pPr>
      <w:r>
        <w:t xml:space="preserve">Provided end-to-end consulting services to clients in the finance, healthcare, and technology sectors across Australia Sydney, focusing on strategic repositioning and digital transformation.</w:t>
      </w:r>
    </w:p>
    <w:p>
      <w:pPr>
        <w:numPr>
          <w:ilvl w:val="0"/>
          <w:numId w:val="1002"/>
        </w:numPr>
        <w:pStyle w:val="Compact"/>
      </w:pPr>
      <w:r>
        <w:t xml:space="preserve">Developed customized business models that increased client revenue by an average of 15% within 12 months of implementation.</w:t>
      </w:r>
    </w:p>
    <w:p>
      <w:pPr>
        <w:numPr>
          <w:ilvl w:val="0"/>
          <w:numId w:val="1002"/>
        </w:numPr>
        <w:pStyle w:val="Compact"/>
      </w:pPr>
      <w:r>
        <w:t xml:space="preserve">Collaborated with local governments and industry bodies in Australia Sydney to design policies that fostered entrepreneurship and innovation.</w:t>
      </w:r>
    </w:p>
    <w:p>
      <w:pPr>
        <w:numPr>
          <w:ilvl w:val="0"/>
          <w:numId w:val="1002"/>
        </w:numPr>
        <w:pStyle w:val="Compact"/>
      </w:pPr>
      <w:r>
        <w:t xml:space="preserve">Conducted workshops for SMEs in Sydney to improve operational efficiency, resulting in a 20% reduction in overhead costs for participating businesses.</w:t>
      </w:r>
    </w:p>
    <w:bookmarkEnd w:id="23"/>
    <w:bookmarkStart w:id="24" w:name="business-consultant"/>
    <w:p>
      <w:pPr>
        <w:pStyle w:val="Heading3"/>
      </w:pPr>
      <w:r>
        <w:rPr>
          <w:bCs/>
          <w:b/>
        </w:rPr>
        <w:t xml:space="preserve">Business Consultant</w:t>
      </w:r>
    </w:p>
    <w:p>
      <w:pPr>
        <w:pStyle w:val="FirstParagraph"/>
      </w:pPr>
      <w:r>
        <w:rPr>
          <w:iCs/>
          <w:i/>
        </w:rPr>
        <w:t xml:space="preserve">Strategic Growth Advisors | Sydney, NSW | March 2014 – December 2017</w:t>
      </w:r>
    </w:p>
    <w:p>
      <w:pPr>
        <w:numPr>
          <w:ilvl w:val="0"/>
          <w:numId w:val="1003"/>
        </w:numPr>
        <w:pStyle w:val="Compact"/>
      </w:pPr>
      <w:r>
        <w:t xml:space="preserve">Supported startups in Australia Sydney by creating scalable business plans and securing funding through venture capital and government grants.</w:t>
      </w:r>
    </w:p>
    <w:p>
      <w:pPr>
        <w:numPr>
          <w:ilvl w:val="0"/>
          <w:numId w:val="1003"/>
        </w:numPr>
        <w:pStyle w:val="Compact"/>
      </w:pPr>
      <w:r>
        <w:t xml:space="preserve">Implemented performance metrics frameworks that improved client productivity by up to 30%, tailored to the cultural and regulatory environment of Australia Sydney.</w:t>
      </w:r>
    </w:p>
    <w:p>
      <w:pPr>
        <w:numPr>
          <w:ilvl w:val="0"/>
          <w:numId w:val="1003"/>
        </w:numPr>
        <w:pStyle w:val="Compact"/>
      </w:pPr>
      <w:r>
        <w:t xml:space="preserve">Mentored emerging professionals in the consulting field, emphasizing the importance of adaptability in Australia’s fast-paced business ecosystem.</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Master of Business Administration (MBA)</w:t>
      </w:r>
      <w:r>
        <w:br/>
      </w:r>
      <w:r>
        <w:t xml:space="preserve">University of Sydney, Sydney, NSW | Graduated: 2013</w:t>
      </w:r>
    </w:p>
    <w:p>
      <w:pPr>
        <w:pStyle w:val="BodyText"/>
      </w:pPr>
      <w:r>
        <w:rPr>
          <w:bCs/>
          <w:b/>
        </w:rPr>
        <w:t xml:space="preserve">Bachelor of Economics</w:t>
      </w:r>
      <w:r>
        <w:br/>
      </w:r>
      <w:r>
        <w:t xml:space="preserve">Australian National University, Canberra, ACT | Graduated: 2010</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4"/>
        </w:numPr>
        <w:pStyle w:val="Compact"/>
      </w:pPr>
      <w:r>
        <w:t xml:space="preserve">Project Management Professional (PMP) – PMI | 2019</w:t>
      </w:r>
    </w:p>
    <w:p>
      <w:pPr>
        <w:numPr>
          <w:ilvl w:val="0"/>
          <w:numId w:val="1004"/>
        </w:numPr>
        <w:pStyle w:val="Compact"/>
      </w:pPr>
      <w:r>
        <w:t xml:space="preserve">Chartered Institute of Marketing (CIM) Certification – 2018</w:t>
      </w:r>
    </w:p>
    <w:p>
      <w:pPr>
        <w:numPr>
          <w:ilvl w:val="0"/>
          <w:numId w:val="1004"/>
        </w:numPr>
        <w:pStyle w:val="Compact"/>
      </w:pPr>
      <w:r>
        <w:t xml:space="preserve">Australian Institute of Company Directors (AICD) - Advanced Leadership Program | 2021</w:t>
      </w:r>
    </w:p>
    <w:p>
      <w:pPr>
        <w:numPr>
          <w:ilvl w:val="0"/>
          <w:numId w:val="1004"/>
        </w:numPr>
        <w:pStyle w:val="Compact"/>
      </w:pPr>
      <w:r>
        <w:t xml:space="preserve">Course: "Digital Transformation in the Australian Market" – Coursera | 2020</w:t>
      </w:r>
    </w:p>
    <w:p>
      <w:r>
        <w:pict>
          <v:rect style="width:0;height:1.5pt" o:hralign="center" o:hrstd="t" o:hr="t"/>
        </w:pict>
      </w:r>
    </w:p>
    <w:bookmarkEnd w:id="27"/>
    <w:bookmarkStart w:id="28" w:name="notable-projects-in-australia-sydney"/>
    <w:p>
      <w:pPr>
        <w:pStyle w:val="Heading2"/>
      </w:pPr>
      <w:r>
        <w:t xml:space="preserve">Notable Projects in Australia Sydney</w:t>
      </w:r>
    </w:p>
    <w:p>
      <w:pPr>
        <w:pStyle w:val="FirstParagraph"/>
      </w:pPr>
      <w:r>
        <w:rPr>
          <w:bCs/>
          <w:b/>
        </w:rPr>
        <w:t xml:space="preserve">Project: Smart City Integration for Sydney’s Retail Sector (2021)</w:t>
      </w:r>
      <w:r>
        <w:br/>
      </w:r>
      <w:r>
        <w:t xml:space="preserve">Collaborated with local retailers to integrate IoT technologies, enhancing customer engagement and operational efficiency. The project resulted in a 18% increase in foot traffic for participating stores.</w:t>
      </w:r>
    </w:p>
    <w:p>
      <w:pPr>
        <w:pStyle w:val="BodyText"/>
      </w:pPr>
      <w:r>
        <w:rPr>
          <w:bCs/>
          <w:b/>
        </w:rPr>
        <w:t xml:space="preserve">Project: Sustainability Strategy for a Manufacturing Firm in NSW (2020)</w:t>
      </w:r>
      <w:r>
        <w:br/>
      </w:r>
      <w:r>
        <w:t xml:space="preserve">Developed a sustainability roadmap aligned with Australian environmental regulations, reducing carbon emissions by 25% and earning the company industry recognition.</w:t>
      </w:r>
    </w:p>
    <w:p>
      <w:r>
        <w:pict>
          <v:rect style="width:0;height:1.5pt" o:hralign="center" o:hrstd="t" o:hr="t"/>
        </w:pict>
      </w:r>
    </w:p>
    <w:bookmarkEnd w:id="28"/>
    <w:bookmarkStart w:id="29" w:name="publications-speaking-engagements"/>
    <w:p>
      <w:pPr>
        <w:pStyle w:val="Heading2"/>
      </w:pPr>
      <w:r>
        <w:t xml:space="preserve">Publications &amp; Speaking Engagements</w:t>
      </w:r>
    </w:p>
    <w:p>
      <w:pPr>
        <w:numPr>
          <w:ilvl w:val="0"/>
          <w:numId w:val="1005"/>
        </w:numPr>
        <w:pStyle w:val="Compact"/>
      </w:pPr>
      <w:r>
        <w:t xml:space="preserve">Published article: "Leveraging Sydney’s Innovation Ecosystem for Business Growth" in *Australian Business Review* (2022).</w:t>
      </w:r>
    </w:p>
    <w:p>
      <w:pPr>
        <w:numPr>
          <w:ilvl w:val="0"/>
          <w:numId w:val="1005"/>
        </w:numPr>
        <w:pStyle w:val="Compact"/>
      </w:pPr>
      <w:r>
        <w:t xml:space="preserve">Presented at the Sydney International Business Conference on "Adapting to Post-Pandemic Market Trends" (2023).</w:t>
      </w:r>
    </w:p>
    <w:p>
      <w:pPr>
        <w:numPr>
          <w:ilvl w:val="0"/>
          <w:numId w:val="1005"/>
        </w:numPr>
        <w:pStyle w:val="Compact"/>
      </w:pPr>
      <w:r>
        <w:t xml:space="preserve">Guest speaker at the University of Technology Sydney on "The Future of Consulting in Australia" (2021).</w:t>
      </w:r>
    </w:p>
    <w:p>
      <w:r>
        <w:pict>
          <v:rect style="width:0;height:1.5pt" o:hralign="center" o:hrstd="t" o:hr="t"/>
        </w:pict>
      </w:r>
    </w:p>
    <w:bookmarkEnd w:id="29"/>
    <w:bookmarkStart w:id="30" w:name="community-professional-involvement"/>
    <w:p>
      <w:pPr>
        <w:pStyle w:val="Heading2"/>
      </w:pPr>
      <w:r>
        <w:t xml:space="preserve">Community &amp; Professional Involvement</w:t>
      </w:r>
    </w:p>
    <w:p>
      <w:pPr>
        <w:numPr>
          <w:ilvl w:val="0"/>
          <w:numId w:val="1006"/>
        </w:numPr>
        <w:pStyle w:val="Compact"/>
      </w:pPr>
      <w:r>
        <w:t xml:space="preserve">Member, Australian Business Consultants Association (ABCA) | 2015–Present</w:t>
      </w:r>
    </w:p>
    <w:p>
      <w:pPr>
        <w:numPr>
          <w:ilvl w:val="0"/>
          <w:numId w:val="1006"/>
        </w:numPr>
        <w:pStyle w:val="Compact"/>
      </w:pPr>
      <w:r>
        <w:t xml:space="preserve">Volunteer mentor for the Sydney Chamber of Commerce’s SME Support Program | 2017–Present</w:t>
      </w:r>
    </w:p>
    <w:p>
      <w:pPr>
        <w:numPr>
          <w:ilvl w:val="0"/>
          <w:numId w:val="1006"/>
        </w:numPr>
        <w:pStyle w:val="Compact"/>
      </w:pPr>
      <w:r>
        <w:t xml:space="preserve">Board Member, Sydney Innovation Hub | 2020–Present</w:t>
      </w:r>
    </w:p>
    <w:p>
      <w:r>
        <w:pict>
          <v:rect style="width:0;height:1.5pt" o:hralign="center" o:hrstd="t" o:hr="t"/>
        </w:pict>
      </w:r>
    </w:p>
    <w:bookmarkEnd w:id="30"/>
    <w:bookmarkStart w:id="31" w:name="language-additional-skills"/>
    <w:p>
      <w:pPr>
        <w:pStyle w:val="Heading2"/>
      </w:pPr>
      <w:r>
        <w:t xml:space="preserve">Language &amp; Additional Skills</w:t>
      </w:r>
    </w:p>
    <w:p>
      <w:pPr>
        <w:numPr>
          <w:ilvl w:val="0"/>
          <w:numId w:val="1007"/>
        </w:numPr>
        <w:pStyle w:val="Compact"/>
      </w:pPr>
      <w:r>
        <w:t xml:space="preserve">Fluent in English and Spanish</w:t>
      </w:r>
    </w:p>
    <w:p>
      <w:pPr>
        <w:numPr>
          <w:ilvl w:val="0"/>
          <w:numId w:val="1007"/>
        </w:numPr>
        <w:pStyle w:val="Compact"/>
      </w:pPr>
      <w:r>
        <w:t xml:space="preserve">Proficient in Microsoft Office Suite (Excel, PowerPoint, Visio)</w:t>
      </w:r>
    </w:p>
    <w:p>
      <w:pPr>
        <w:numPr>
          <w:ilvl w:val="0"/>
          <w:numId w:val="1007"/>
        </w:numPr>
        <w:pStyle w:val="Compact"/>
      </w:pPr>
      <w:r>
        <w:t xml:space="preserve">Basic knowledge of Python for data analysis</w:t>
      </w:r>
    </w:p>
    <w:p>
      <w:r>
        <w:pict>
          <v:rect style="width:0;height:1.5pt" o:hralign="center" o:hrstd="t" o:hr="t"/>
        </w:pict>
      </w:r>
    </w:p>
    <w:p>
      <w:pPr>
        <w:pStyle w:val="FirstParagraph"/>
      </w:pPr>
      <w:r>
        <w:rPr>
          <w:bCs/>
          <w:b/>
        </w:rPr>
        <w:t xml:space="preserve">Conclusion</w:t>
      </w:r>
      <w:r>
        <w:br/>
      </w:r>
      <w:r>
        <w:t xml:space="preserve">As a Business Consultant with deep roots in Australia Sydney, I bring a unique blend of global expertise and local insight to every project. My commitment to driving innovation, fostering growth, and adhering to the highest standards of professionalism makes me an invaluable asset for organizations seeking to thrive in the Australian market. Whether it’s through strategic planning, operational optimization, or community engagement, I am dedicated to creating lasting value for clients across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Australia Sydney</dc:title>
  <dc:creator/>
  <dc:language>en</dc:language>
  <cp:keywords/>
  <dcterms:created xsi:type="dcterms:W3CDTF">2026-07-21T14:55:03Z</dcterms:created>
  <dcterms:modified xsi:type="dcterms:W3CDTF">2026-07-21T14:55:03Z</dcterms:modified>
</cp:coreProperties>
</file>

<file path=docProps/custom.xml><?xml version="1.0" encoding="utf-8"?>
<Properties xmlns="http://schemas.openxmlformats.org/officeDocument/2006/custom-properties" xmlns:vt="http://schemas.openxmlformats.org/officeDocument/2006/docPropsVTypes"/>
</file>