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5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Business Consultant | China Shanghai | Strategic Leadership &amp; Market Expansion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driving strategic growth for multinational corporations and local enterprises in China Shanghai. Specializing in market entry strategies, operational efficiency, and cross-border business development, I leverage deep insights into the Chinese economy to deliver actionable solutions. My expertise spans industries such as technology, finance, manufacturing, and e-commerce. With a proven track record of navigating regulatory frameworks and cultural nuances in China Shanghai, I empower clients to achieve sustainable success in one of the world's most dynamic markets.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[Company Name], Shanghai, China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to Fortune 500 companies expanding into China Shanghai, focusing on market entry, supply chain optimization, and partnership development.</w:t>
      </w:r>
    </w:p>
    <w:p>
      <w:pPr>
        <w:numPr>
          <w:ilvl w:val="0"/>
          <w:numId w:val="1002"/>
        </w:numPr>
        <w:pStyle w:val="Compact"/>
      </w:pPr>
      <w:r>
        <w:t xml:space="preserve">Conducted in-depth analyses of local regulations, consumer behavior, and competitive landscapes to design tailored business models for clients in the tech and financial sectors.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implement digital transformation initiatives for enterprises operating in Shanghai’s booming e-commerce ecosystem, resulting in a 25%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secure regulatory approvals and establish joint ventures, contributing to a 40% growth in client market share within the first year of operations.</w:t>
      </w:r>
    </w:p>
    <w:p>
      <w:pPr>
        <w:numPr>
          <w:ilvl w:val="0"/>
          <w:numId w:val="1002"/>
        </w:numPr>
        <w:pStyle w:val="Compact"/>
      </w:pPr>
      <w:r>
        <w:t xml:space="preserve">Delivered workshops on Chinese business etiquette and negotiation strategies for international teams, enhancing cross-cultural collaboration in Shanghai’s corporate environment.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[Previous Company Name], Shanghai, China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Advised SMEs in Shanghai on scaling operations and accessing government incentives for innovation-driven enterprises.</w:t>
      </w:r>
    </w:p>
    <w:p>
      <w:pPr>
        <w:numPr>
          <w:ilvl w:val="0"/>
          <w:numId w:val="1003"/>
        </w:numPr>
        <w:pStyle w:val="Compact"/>
      </w:pPr>
      <w:r>
        <w:t xml:space="preserve">Designed and executed market penetration strategies for startups in the fintech and green energy sectors, achieving a 35% revenue growth for clients within 12 months.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develop training programs on business strategy, fostering talent development in China Shanghai’s emerging industries.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tools to forecast market trends and identify high-potential sectors, guiding clients toward profitable investments in Shanghai’s industrial zones.</w:t>
      </w:r>
    </w:p>
    <w:p>
      <w:pPr>
        <w:numPr>
          <w:ilvl w:val="0"/>
          <w:numId w:val="1003"/>
        </w:numPr>
        <w:pStyle w:val="Compact"/>
      </w:pPr>
      <w:r>
        <w:t xml:space="preserve">Supported clients in navigating the complexities of China’s regulatory environment, including compliance with the Foreign Investment Law (2020) and local tax policies.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iCs/>
          <w:i/>
        </w:rPr>
        <w:t xml:space="preserve">[University Name], Shanghai, China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Specialized in cross-border business strategies and emerging markets, with a focus on China’s economic landscape.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analyzing the impact of digital transformation on Shanghai’s retail sector, recognized for its innovative approach.</w:t>
      </w:r>
    </w:p>
    <w:bookmarkEnd w:id="25"/>
    <w:bookmarkStart w:id="26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China Shanghai’s economic priorities, such as the Belt and Road Initiative.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Python for market research and performance evaluation of businesses operating in China.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Mandarin Chinese (CET-6) and English, with a deep understanding of business practices in China Shanghai.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China’s legal frameworks, including intellectual property rights and foreign investment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in implementing AI-driven solutions for supply chain management and customer engagement in Shanghai’s tech hubs.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Business Practice Certificate</w:t>
      </w:r>
      <w:r>
        <w:t xml:space="preserve"> </w:t>
      </w:r>
      <w:r>
        <w:t xml:space="preserve">– Shanghai University of Finance and Economics, 2020</w:t>
      </w:r>
    </w:p>
    <w:p>
      <w:r>
        <w:pict>
          <v:rect style="width:0;height:1.5pt" o:hralign="center" o:hrstd="t" o:hr="t"/>
        </w:pic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X040f95e267b0ab8e4042bde6ff7bb0f0b87e95a"/>
    <w:p>
      <w:pPr>
        <w:pStyle w:val="Heading3"/>
      </w:pPr>
      <w:r>
        <w:t xml:space="preserve">Market Entry Strategy for a Tech Startup in China Shanghai (2019)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Help a Silicon Valley-based SaaS company establish a foothold in Shanghai’s tech ecosystem.</w:t>
      </w:r>
    </w:p>
    <w:p>
      <w:pPr>
        <w:numPr>
          <w:ilvl w:val="0"/>
          <w:numId w:val="1007"/>
        </w:numPr>
        <w:pStyle w:val="Compact"/>
      </w:pPr>
      <w:r>
        <w:t xml:space="preserve">Conducted competitor analysis and identified gaps in the local market for cloud-based solutions.</w:t>
      </w:r>
    </w:p>
    <w:p>
      <w:pPr>
        <w:numPr>
          <w:ilvl w:val="0"/>
          <w:numId w:val="1007"/>
        </w:numPr>
        <w:pStyle w:val="Compact"/>
      </w:pPr>
      <w:r>
        <w:t xml:space="preserve">Negotiated partnerships with key stakeholders, including Alibaba Cloud and local IT firms, to accelerate product adoption.</w:t>
      </w:r>
    </w:p>
    <w:p>
      <w:pPr>
        <w:numPr>
          <w:ilvl w:val="0"/>
          <w:numId w:val="1007"/>
        </w:numPr>
        <w:pStyle w:val="Compact"/>
      </w:pPr>
      <w:r>
        <w:t xml:space="preserve">Result: Achieved 50% market penetration within 18 months, with revenue reaching $2.3M by 2021.</w:t>
      </w:r>
    </w:p>
    <w:bookmarkEnd w:id="30"/>
    <w:bookmarkStart w:id="31" w:name="Xc08187e0a3fa6acd15d186a0e7c6488523e5dfb"/>
    <w:p>
      <w:pPr>
        <w:pStyle w:val="Heading3"/>
      </w:pPr>
      <w:r>
        <w:t xml:space="preserve">Sustainability Strategy for a Manufacturing Firm in Shanghai (2021)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Align a traditional manufacturing company with China’s green development goals.</w:t>
      </w:r>
    </w:p>
    <w:p>
      <w:pPr>
        <w:numPr>
          <w:ilvl w:val="0"/>
          <w:numId w:val="1008"/>
        </w:numPr>
        <w:pStyle w:val="Compact"/>
      </w:pPr>
      <w:r>
        <w:t xml:space="preserve">Implemented energy-efficient processes and waste reduction systems, reducing carbon emissions by 30%.</w:t>
      </w:r>
    </w:p>
    <w:p>
      <w:pPr>
        <w:numPr>
          <w:ilvl w:val="0"/>
          <w:numId w:val="1008"/>
        </w:numPr>
        <w:pStyle w:val="Compact"/>
      </w:pPr>
      <w:r>
        <w:t xml:space="preserve">Leveraged government subsidies for eco-friendly initiatives, cutting operational costs by 20%.</w:t>
      </w:r>
    </w:p>
    <w:p>
      <w:pPr>
        <w:numPr>
          <w:ilvl w:val="0"/>
          <w:numId w:val="1008"/>
        </w:numPr>
        <w:pStyle w:val="Compact"/>
      </w:pPr>
      <w:r>
        <w:t xml:space="preserve">Result: The company received the “Green Enterprise” certification from the Shanghai Environmental Protection Bureau.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Mandarin Chinese – Fluent (CET-6, HSK-5)</w:t>
      </w:r>
    </w:p>
    <w:p>
      <w:pPr>
        <w:numPr>
          <w:ilvl w:val="0"/>
          <w:numId w:val="1009"/>
        </w:numPr>
        <w:pStyle w:val="Compact"/>
      </w:pPr>
      <w:r>
        <w:t xml:space="preserve">Spanish – Intermediate (DELE B1)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Business Consultant in China Shanghai</dc:title>
  <dc:creator/>
  <dc:language>en</dc:language>
  <cp:keywords/>
  <dcterms:created xsi:type="dcterms:W3CDTF">2025-12-11T05:47:33Z</dcterms:created>
  <dcterms:modified xsi:type="dcterms:W3CDTF">2025-12-11T05:47:33Z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