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Ethiopia Addis Ababa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 Addis Ababa Street, Akaki, Addis Ababa, Ethiopia</w:t>
      </w:r>
      <w:r>
        <w:br/>
      </w:r>
      <w:r>
        <w:t xml:space="preserve">📞 +251 912 345 678 | ✉️ johndoe@ethiobi.com</w:t>
      </w:r>
      <w:r>
        <w:br/>
      </w:r>
      <w:r>
        <w:t xml:space="preserve">🔗 LinkedIn: linkedin.com/in/johndoe-ethiopia | 🌐 Website: www.johndoeconsulting.et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expertise in driving growth, optimizing operations, and fostering sustainable development across industries in Ethiopia. Specializing in the Addis Ababa region, I combine deep local market knowledge with global best practices to deliver tailored solutions for businesses ranging from SMEs to multinational corporations. My work focuses on leveraging Ethiopia’s strategic position as a regional hub for trade, technology, and agriculture while addressing unique challenges such as infrastructure development, regulatory compliance, and cultural dynamics. With a proven track record in Addis Ababa and beyond, I am committed to empowering Ethiopian enterprises to thrive in an increasingly competitive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ABC Consulting Group, Addis Ababa, Ethiopia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to over 50 businesses in Addis Ababa, including startups and established firms in manufacturing, agriculture, and technology. Developed actionable plans to enhance operational efficiency and market penetration.</w:t>
      </w:r>
    </w:p>
    <w:p>
      <w:pPr>
        <w:numPr>
          <w:ilvl w:val="0"/>
          <w:numId w:val="1001"/>
        </w:numPr>
        <w:pStyle w:val="Compact"/>
      </w:pPr>
      <w:r>
        <w:t xml:space="preserve">Partnered with Ethiopian government agencies to design policies supporting SME growth, focusing on financial inclusion and access to regional markets. Key projects included a 2021 initiative for rural agro-processing enterprises.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in Ethiopia’s capital, identifying emerging trends such as e-commerce adoption and green energy investments. Delivered insights that guided clients toward innovative solutions.</w:t>
      </w:r>
    </w:p>
    <w:p>
      <w:pPr>
        <w:numPr>
          <w:ilvl w:val="0"/>
          <w:numId w:val="1001"/>
        </w:numPr>
        <w:pStyle w:val="Compact"/>
      </w:pPr>
      <w:r>
        <w:t xml:space="preserve">Trained over 200 professionals in Addis Ababa on business strategy, leadership, and digital transformation through workshops and seminars.</w:t>
      </w:r>
    </w:p>
    <w:bookmarkEnd w:id="22"/>
    <w:bookmarkStart w:id="23" w:name="management-consultant"/>
    <w:p>
      <w:pPr>
        <w:pStyle w:val="Heading3"/>
      </w:pPr>
      <w:r>
        <w:t xml:space="preserve">Management Consultant</w:t>
      </w:r>
    </w:p>
    <w:p>
      <w:pPr>
        <w:pStyle w:val="FirstParagraph"/>
      </w:pPr>
      <w:r>
        <w:rPr>
          <w:iCs/>
          <w:i/>
        </w:rPr>
        <w:t xml:space="preserve">Ethiopia Business Solutions (EBS), Addis Ababa, Ethiopia | 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improving financial performance for small and medium-sized enterprises (SMEs) in Addis Ababa. Assisted clients in securing funding through partnerships with local banks and international organizations.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practices to reduce costs by 15–30% for manufacturing clients, including a notable project with a textile company that increased its export volume by 40% within a year.</w:t>
      </w:r>
    </w:p>
    <w:p>
      <w:pPr>
        <w:numPr>
          <w:ilvl w:val="0"/>
          <w:numId w:val="1002"/>
        </w:numPr>
        <w:pStyle w:val="Compact"/>
      </w:pPr>
      <w:r>
        <w:t xml:space="preserve">Collaborated with NGOs in Addis Ababa to design programs promoting entrepreneurship among youth and women, reaching over 1,000 beneficiaries.</w:t>
      </w:r>
    </w:p>
    <w:p>
      <w:pPr>
        <w:numPr>
          <w:ilvl w:val="0"/>
          <w:numId w:val="1002"/>
        </w:numPr>
        <w:pStyle w:val="Compact"/>
      </w:pPr>
      <w:r>
        <w:t xml:space="preserve">Published case studies on Ethiopian business challenges, such as supply chain inefficiencies, which were cited in national policy discussions.</w:t>
      </w:r>
    </w:p>
    <w:bookmarkEnd w:id="23"/>
    <w:bookmarkStart w:id="24" w:name="assistant-consultant"/>
    <w:p>
      <w:pPr>
        <w:pStyle w:val="Heading3"/>
      </w:pPr>
      <w:r>
        <w:t xml:space="preserve">Assistant Consultant</w:t>
      </w:r>
    </w:p>
    <w:p>
      <w:pPr>
        <w:pStyle w:val="FirstParagraph"/>
      </w:pPr>
      <w:r>
        <w:rPr>
          <w:iCs/>
          <w:i/>
        </w:rPr>
        <w:t xml:space="preserve">Green Valley Consulting, Addis Ababa, Ethiopia | 2012 – 2015</w:t>
      </w:r>
    </w:p>
    <w:p>
      <w:pPr>
        <w:numPr>
          <w:ilvl w:val="0"/>
          <w:numId w:val="1003"/>
        </w:numPr>
        <w:pStyle w:val="Compact"/>
      </w:pPr>
      <w:r>
        <w:t xml:space="preserve">Supported senior consultants in delivering projects across sectors like agriculture and logistics. Conducted data analysis to identify cost-saving opportunities for clients in Addis Ababa’s industrial zones.</w:t>
      </w:r>
    </w:p>
    <w:p>
      <w:pPr>
        <w:numPr>
          <w:ilvl w:val="0"/>
          <w:numId w:val="1003"/>
        </w:numPr>
        <w:pStyle w:val="Compact"/>
      </w:pPr>
      <w:r>
        <w:t xml:space="preserve">Facilitated cross-cultural communication between Ethiopian businesses and international partners, ensuring alignment on goals and expectations.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farmers in rural Ethiopia, streamlining access to market prices and agricultural resources. Launched in 2014 with over 50,000 users.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Addis Ababa University, Ethiopia | 2011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Harvard Business School Online (via Partner Institution) |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4"/>
        </w:numPr>
        <w:pStyle w:val="Compact"/>
      </w:pPr>
      <w:r>
        <w:t xml:space="preserve">Market Analysis &amp; Research (Ethiopian Context)</w:t>
      </w:r>
    </w:p>
    <w:p>
      <w:pPr>
        <w:numPr>
          <w:ilvl w:val="0"/>
          <w:numId w:val="1004"/>
        </w:numPr>
        <w:pStyle w:val="Compact"/>
      </w:pPr>
      <w:r>
        <w:t xml:space="preserve">Financial Modeling &amp; Budgeting</w:t>
      </w:r>
    </w:p>
    <w:p>
      <w:pPr>
        <w:numPr>
          <w:ilvl w:val="0"/>
          <w:numId w:val="1004"/>
        </w:numPr>
        <w:pStyle w:val="Compact"/>
      </w:pPr>
      <w:r>
        <w:t xml:space="preserve">Stakeholder Engagement (Government, NGOs, Private Sector)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4"/>
        </w:numPr>
        <w:pStyle w:val="Compact"/>
      </w:pPr>
      <w:r>
        <w:t xml:space="preserve">Digital Transformation Consulting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Certified)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(CBA) – IIBA | 2017</w:t>
      </w:r>
    </w:p>
    <w:p>
      <w:pPr>
        <w:numPr>
          <w:ilvl w:val="0"/>
          <w:numId w:val="1005"/>
        </w:numPr>
        <w:pStyle w:val="Compact"/>
      </w:pPr>
      <w:r>
        <w:t xml:space="preserve">Advanced Analytics for Business Decisions – MIT Sloan School of Management | 2020</w:t>
      </w:r>
    </w:p>
    <w:p>
      <w:pPr>
        <w:numPr>
          <w:ilvl w:val="0"/>
          <w:numId w:val="1005"/>
        </w:numPr>
        <w:pStyle w:val="Compact"/>
      </w:pPr>
      <w:r>
        <w:t xml:space="preserve">Leadership in the Global Context – INSEAD |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mentor for startups at the Addis Ababa Innovation Hub (AAIH) since 2019.</w:t>
      </w:r>
      <w:r>
        <w:br/>
      </w:r>
      <w:r>
        <w:t xml:space="preserve">- Member of the Ethiopian Business Council, contributing to regional economic development initiatives.</w:t>
      </w:r>
    </w:p>
    <w:p>
      <w:pPr>
        <w:pStyle w:val="BodyText"/>
      </w:pPr>
      <w:r>
        <w:rPr>
          <w:bCs/>
          <w:b/>
        </w:rPr>
        <w:t xml:space="preserve">Publications &amp; Speaking:</w:t>
      </w:r>
      <w:r>
        <w:br/>
      </w:r>
      <w:r>
        <w:t xml:space="preserve">- Authored an article titled “Leveraging Addis Ababa’s Potential as a Regional Business Hub” featured in the Ethiopian Economic Review (2021).</w:t>
      </w:r>
      <w:r>
        <w:br/>
      </w:r>
      <w:r>
        <w:t xml:space="preserve">- Keynote speaker at the 2023 Ethiopia Business Summit on “Sustainable Growth in a Post-Pandemic World.”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 (Fluent) | Amharic (Fluent) | 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johndoe@ethiobi.com for reference details.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Business Consultant in Ethiopia Addis Ababa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Business Consultant - Ethiopia Addis Ababa</dc:title>
  <dc:creator/>
  <dc:language>en</dc:language>
  <cp:keywords/>
  <dcterms:created xsi:type="dcterms:W3CDTF">2026-07-23T16:05:04Z</dcterms:created>
  <dcterms:modified xsi:type="dcterms:W3CDTF">2026-07-23T16:05:04Z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