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business-consultant-resume"/>
    <w:p>
      <w:pPr>
        <w:pStyle w:val="Heading1"/>
      </w:pPr>
      <w:r>
        <w:t xml:space="preserve">Business Consultant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with over a decade of experience, I specialize in driving strategic growth and operational efficiency for enterprises in France and Paris. My expertise spans across industries such as technology, finance, luxury goods, and healthcare, with a deep understanding of the unique challenges and opportunities within the French market. With a focus on innovation and sustainable development, I have helped numerous organizations in France Paris refine their business models, optimize processes, and achieve long-term success. My approach combines analytical rigor with cultural sensitivity to ensure tailored solutions that align with both global standards and local expectations.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McKinsey &amp; Company, Paris, France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digital transformation initiatives for multinational corporations in France Paris, resulting in a 35% increase in operational efficiency.</w:t>
      </w:r>
    </w:p>
    <w:p>
      <w:pPr>
        <w:numPr>
          <w:ilvl w:val="0"/>
          <w:numId w:val="1001"/>
        </w:numPr>
        <w:pStyle w:val="Compact"/>
      </w:pPr>
      <w:r>
        <w:t xml:space="preserve">Developed data-driven strategies to enhance customer engagement for luxury brands operating in the French market, contributing to a 20% revenue growth over two years.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regulatory compliance and risk management, ensuring alignment with European Union standards and local French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scalable solutions for startups in Paris’s tech ecosystem, fostering innovation and market expansion.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Bain &amp; Company, Paris, France</w:t>
      </w:r>
      <w:r>
        <w:t xml:space="preserve"> </w:t>
      </w:r>
      <w:r>
        <w:t xml:space="preserve">| May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analysis for healthcare providers in France Paris, identifying untapped opportunities that led to a 15% increase in patient retention.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for a leading automotive manufacturer based in Lyon, reducing costs by 18% through process re-engineering.</w:t>
      </w:r>
    </w:p>
    <w:p>
      <w:pPr>
        <w:numPr>
          <w:ilvl w:val="0"/>
          <w:numId w:val="1002"/>
        </w:numPr>
        <w:pStyle w:val="Compact"/>
      </w:pPr>
      <w:r>
        <w:t xml:space="preserve">Advised French SMEs on strategic mergers and acquisitions, facilitating successful partnerships that expanded market share by up to 25%.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local business leaders on agile methodologies, improving decision-making speed and team productivity.</w:t>
      </w:r>
    </w:p>
    <w:bookmarkEnd w:id="22"/>
    <w:bookmarkStart w:id="23" w:name="junior-business-consultant"/>
    <w:p>
      <w:pPr>
        <w:pStyle w:val="Heading3"/>
      </w:pPr>
      <w:r>
        <w:t xml:space="preserve">Junior Business Consultant</w:t>
      </w:r>
    </w:p>
    <w:p>
      <w:pPr>
        <w:pStyle w:val="FirstParagraph"/>
      </w:pPr>
      <w:r>
        <w:rPr>
          <w:bCs/>
          <w:b/>
        </w:rPr>
        <w:t xml:space="preserve">Accenture, Paris, France</w:t>
      </w:r>
      <w:r>
        <w:t xml:space="preserve"> </w:t>
      </w:r>
      <w:r>
        <w:t xml:space="preserve">| Sep 2011 – Apr 2014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ERP systems for French enterprises, enhancing data integration and operational transparency.</w:t>
      </w:r>
    </w:p>
    <w:p>
      <w:pPr>
        <w:numPr>
          <w:ilvl w:val="0"/>
          <w:numId w:val="1003"/>
        </w:numPr>
        <w:pStyle w:val="Compact"/>
      </w:pPr>
      <w:r>
        <w:t xml:space="preserve">Collaborated on projects to improve customer service quality in retail sectors across France Paris, resulting in a 30% reduction in complaint resolution time.</w:t>
      </w:r>
    </w:p>
    <w:p>
      <w:pPr>
        <w:numPr>
          <w:ilvl w:val="0"/>
          <w:numId w:val="1003"/>
        </w:numPr>
        <w:pStyle w:val="Compact"/>
      </w:pPr>
      <w:r>
        <w:t xml:space="preserve">Contributed to sustainability initiatives for a major French energy company, aligning business practices with environmental goals and regulatory requirements.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HEC Paris, France</w:t>
      </w:r>
      <w:r>
        <w:t xml:space="preserve"> </w:t>
      </w:r>
      <w:r>
        <w:t xml:space="preserve">| Graduated 2011</w:t>
      </w:r>
    </w:p>
    <w:p>
      <w:pPr>
        <w:numPr>
          <w:ilvl w:val="0"/>
          <w:numId w:val="1004"/>
        </w:numPr>
        <w:pStyle w:val="Compact"/>
      </w:pPr>
      <w:r>
        <w:t xml:space="preserve">Coursework focused on strategy, finance, and entrepreneurship with a specialization in European market dynamics.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analyzing the competitive landscape of digital banking in France Paris, receiving accolades for innovative insights.</w:t>
      </w:r>
    </w:p>
    <w:p>
      <w:pPr>
        <w:pStyle w:val="FirstParagraph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rPr>
          <w:iCs/>
          <w:i/>
        </w:rPr>
        <w:t xml:space="preserve">University of Paris 1 Panthéon-Sorbonne, France</w:t>
      </w:r>
      <w:r>
        <w:t xml:space="preserve"> </w:t>
      </w:r>
      <w:r>
        <w:t xml:space="preserve">| Graduated 2008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(Chartered Financial Analyst)</w:t>
      </w:r>
      <w:r>
        <w:t xml:space="preserve"> </w:t>
      </w:r>
      <w:r>
        <w:t xml:space="preserve">– Level III,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 Certification,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&amp; Visualization</w:t>
      </w:r>
      <w:r>
        <w:t xml:space="preserve"> </w:t>
      </w:r>
      <w:r>
        <w:t xml:space="preserve">– Coursera, 2020 (Specialization in Python and Tableau)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Business Practices</w:t>
      </w:r>
      <w:r>
        <w:t xml:space="preserve"> </w:t>
      </w:r>
      <w:r>
        <w:t xml:space="preserve">– French Institute of Enterprise (IFER), 2019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Consulting:</w:t>
      </w:r>
      <w:r>
        <w:t xml:space="preserve"> </w:t>
      </w:r>
      <w:r>
        <w:t xml:space="preserve">Market entry, M&amp;A, and operational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SQL, and Python for business intelligence.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French business etiquette and regional market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Skilled in negotiating with executives, investors, and government bodies in France Paris.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(C1 level) and English (C2 level), with basic knowledge of Spanish and German.</w:t>
      </w:r>
    </w:p>
    <w:bookmarkEnd w:id="27"/>
    <w:bookmarkStart w:id="28" w:name="key-projects-in-france-paris"/>
    <w:p>
      <w:pPr>
        <w:pStyle w:val="Heading2"/>
      </w:pPr>
      <w:r>
        <w:t xml:space="preserve">Key Projects in France Paris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Digital Transformation for a Paris-Based Luxury Fashion Brand</w:t>
      </w:r>
    </w:p>
    <w:p>
      <w:pPr>
        <w:pStyle w:val="BodyText"/>
      </w:pPr>
      <w:r>
        <w:t xml:space="preserve">Led the integration of AI-driven analytics into the brand’s supply chain, reducing inventory costs by 25% and improving demand forecasting accuracy by 40%.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Sustainable Business Model for a Renewable Energy Startup in Lyon</w:t>
      </w:r>
    </w:p>
    <w:p>
      <w:pPr>
        <w:pStyle w:val="BodyText"/>
      </w:pPr>
      <w:r>
        <w:t xml:space="preserve">Designed a scalable business model aligned with EU green energy goals, securing €5 million in funding and expanding the startup’s market presence across France.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Operational Restructuring for a French Healthcare Provider</w:t>
      </w:r>
    </w:p>
    <w:p>
      <w:pPr>
        <w:pStyle w:val="BodyText"/>
      </w:pPr>
      <w:r>
        <w:t xml:space="preserve">Streamlined administrative processes, cutting operational costs by 20% and improving patient satisfaction scores by 35%.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Business Council (FBC)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Business Consultants in France (ABC-France)</w:t>
      </w:r>
      <w:r>
        <w:t xml:space="preserve"> </w:t>
      </w:r>
      <w:r>
        <w:t xml:space="preserve">– Active participant in industry forums and networking events.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industry leaders in France Paris.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France Paris</dc:title>
  <dc:creator/>
  <dc:language>en</dc:language>
  <cp:keywords/>
  <dcterms:created xsi:type="dcterms:W3CDTF">2026-07-23T21:21:12Z</dcterms:created>
  <dcterms:modified xsi:type="dcterms:W3CDTF">2026-07-23T21:21:12Z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