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bookmarkStart w:id="38" w:name="X6999a9f78ab68d10109fcf7584939c28f767fd1"/>
    <w:p>
      <w:pPr>
        <w:pStyle w:val="Heading1"/>
      </w:pPr>
      <w:r>
        <w:t xml:space="preserve">Resume: Business Consultant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strategic planning, market analysis, and operational optimization. Specializing in delivering tailored solutions for businesses in Iraq Baghdad and the broader Middle East region. Adept at navigating the unique challenges of the Iraqi market, including regulatory frameworks, cultural dynamics, and economic opportunities. Committed to empowering local enterprises to thrive through innovative strategies and sustainable growth initiatives.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Al-Rashid Consulting Group, Baghdad, Iraq</w:t>
      </w:r>
      <w:r>
        <w:t xml:space="preserve"> </w:t>
      </w:r>
      <w:r>
        <w:t xml:space="preserve">| Jan 2018 – Present</w:t>
      </w:r>
    </w:p>
    <w:p>
      <w:pPr>
        <w:numPr>
          <w:ilvl w:val="0"/>
          <w:numId w:val="1001"/>
        </w:numPr>
        <w:pStyle w:val="Compact"/>
      </w:pPr>
      <w:r>
        <w:t xml:space="preserve">Spearheaded strategic advisory services for 50+ Iraqi SMEs, focusing on market entry strategies and financial sustainability.</w:t>
      </w:r>
    </w:p>
    <w:bookmarkEnd w:id="22"/>
    <w:bookmarkStart w:id="23" w:name="business-analyst"/>
    <w:p>
      <w:pPr>
        <w:pStyle w:val="Heading3"/>
      </w:pPr>
      <w:r>
        <w:t xml:space="preserve">Business Analyst</w:t>
      </w:r>
    </w:p>
    <w:p>
      <w:pPr>
        <w:pStyle w:val="FirstParagraph"/>
      </w:pPr>
      <w:r>
        <w:rPr>
          <w:bCs/>
          <w:b/>
        </w:rPr>
        <w:t xml:space="preserve">Iraqi Enterprise Solutions, Baghdad, Iraq</w:t>
      </w:r>
      <w:r>
        <w:t xml:space="preserve"> </w:t>
      </w:r>
      <w:r>
        <w:t xml:space="preserve">| Jun 2014 – Dec 2017</w:t>
      </w:r>
    </w:p>
    <w:bookmarkEnd w:id="23"/>
    <w:bookmarkStart w:id="24" w:name="X9edd961a4abb937a8a3aeba1feda74a0b37774d"/>
    <w:p>
      <w:pPr>
        <w:pStyle w:val="Heading3"/>
      </w:pPr>
      <w:r>
        <w:t xml:space="preserve">Internship – Business Development Associate</w:t>
      </w:r>
    </w:p>
    <w:p>
      <w:pPr>
        <w:pStyle w:val="FirstParagraph"/>
      </w:pPr>
      <w:r>
        <w:rPr>
          <w:bCs/>
          <w:b/>
        </w:rPr>
        <w:t xml:space="preserve">Middle East Business Council, Baghdad, Iraq</w:t>
      </w:r>
      <w:r>
        <w:t xml:space="preserve"> </w:t>
      </w:r>
      <w:r>
        <w:t xml:space="preserve">| Jan 2012 – Jun 2014</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Al-Mustansiriya University, Baghdad, Iraq</w:t>
      </w:r>
      <w:r>
        <w:t xml:space="preserve"> </w:t>
      </w:r>
      <w:r>
        <w:t xml:space="preserve">| Graduated 2013</w:t>
      </w:r>
    </w:p>
    <w:bookmarkEnd w:id="26"/>
    <w:bookmarkStart w:id="27" w:name="bachelor-of-economics"/>
    <w:p>
      <w:pPr>
        <w:pStyle w:val="Heading3"/>
      </w:pPr>
      <w:r>
        <w:t xml:space="preserve">Bachelor of Economics</w:t>
      </w:r>
    </w:p>
    <w:p>
      <w:pPr>
        <w:pStyle w:val="FirstParagraph"/>
      </w:pPr>
      <w:r>
        <w:rPr>
          <w:bCs/>
          <w:b/>
        </w:rPr>
        <w:t xml:space="preserve">University of Baghdad, Baghdad, Iraq</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crafting long-term business strategies aligned with market demands in Iraq Baghdad.</w:t>
      </w:r>
    </w:p>
    <w:p>
      <w:pPr>
        <w:numPr>
          <w:ilvl w:val="0"/>
          <w:numId w:val="1005"/>
        </w:numPr>
        <w:pStyle w:val="Compact"/>
      </w:pPr>
      <w:r>
        <w:rPr>
          <w:bCs/>
          <w:b/>
        </w:rPr>
        <w:t xml:space="preserve">Data Analysis:</w:t>
      </w:r>
      <w:r>
        <w:t xml:space="preserve"> </w:t>
      </w:r>
      <w:r>
        <w:t xml:space="preserve">Proficient in interpreting economic data to identify trends and opportunities for Iraqi enterprises.</w:t>
      </w:r>
    </w:p>
    <w:p>
      <w:pPr>
        <w:numPr>
          <w:ilvl w:val="0"/>
          <w:numId w:val="1005"/>
        </w:numPr>
        <w:pStyle w:val="Compact"/>
      </w:pPr>
      <w:r>
        <w:rPr>
          <w:bCs/>
          <w:b/>
        </w:rPr>
        <w:t xml:space="preserve">Cross-Cultural Communication:</w:t>
      </w:r>
      <w:r>
        <w:t xml:space="preserve"> </w:t>
      </w:r>
      <w:r>
        <w:t xml:space="preserve">Ability to navigate the cultural nuances of business practices in Iraq Baghdad and beyond.</w:t>
      </w:r>
    </w:p>
    <w:p>
      <w:pPr>
        <w:numPr>
          <w:ilvl w:val="0"/>
          <w:numId w:val="1005"/>
        </w:numPr>
        <w:pStyle w:val="Compact"/>
      </w:pPr>
      <w:r>
        <w:rPr>
          <w:bCs/>
          <w:b/>
        </w:rPr>
        <w:t xml:space="preserve">Digital Transformation:</w:t>
      </w:r>
      <w:r>
        <w:t xml:space="preserve"> </w:t>
      </w:r>
      <w:r>
        <w:t xml:space="preserve">Experience guiding businesses in adopting technology solutions tailored for the Iraqi market.</w:t>
      </w:r>
    </w:p>
    <w:p>
      <w:pPr>
        <w:numPr>
          <w:ilvl w:val="0"/>
          <w:numId w:val="1005"/>
        </w:numPr>
        <w:pStyle w:val="Compact"/>
      </w:pPr>
      <w:r>
        <w:rPr>
          <w:bCs/>
          <w:b/>
        </w:rPr>
        <w:t xml:space="preserve">Financial Management:</w:t>
      </w:r>
      <w:r>
        <w:t xml:space="preserve"> </w:t>
      </w:r>
      <w:r>
        <w:t xml:space="preserve">Strong background in budgeting, cost analysis, and financial forecasting for SMEs and startups.</w:t>
      </w:r>
    </w:p>
    <w:bookmarkEnd w:id="29"/>
    <w:bookmarkStart w:id="30" w:name="certifications"/>
    <w:p>
      <w:pPr>
        <w:pStyle w:val="Heading2"/>
      </w:pPr>
      <w:r>
        <w:t xml:space="preserve">Certifications</w:t>
      </w:r>
    </w:p>
    <w:p>
      <w:pPr>
        <w:numPr>
          <w:ilvl w:val="0"/>
          <w:numId w:val="1006"/>
        </w:numPr>
        <w:pStyle w:val="Compact"/>
      </w:pPr>
      <w:r>
        <w:rPr>
          <w:bCs/>
          <w:b/>
        </w:rPr>
        <w:t xml:space="preserve">Certified Business Consultant (CBC)</w:t>
      </w:r>
      <w:r>
        <w:t xml:space="preserve"> </w:t>
      </w:r>
      <w:r>
        <w:t xml:space="preserve">– International Association of Business Consultants | 2019</w:t>
      </w:r>
    </w:p>
    <w:p>
      <w:pPr>
        <w:numPr>
          <w:ilvl w:val="0"/>
          <w:numId w:val="1006"/>
        </w:numPr>
        <w:pStyle w:val="Compact"/>
      </w:pPr>
      <w:r>
        <w:rPr>
          <w:bCs/>
          <w:b/>
        </w:rPr>
        <w:t xml:space="preserve">PMP (Project Management Professional)</w:t>
      </w:r>
      <w:r>
        <w:t xml:space="preserve"> </w:t>
      </w:r>
      <w:r>
        <w:t xml:space="preserve">– Project Management Institute | 2017</w:t>
      </w:r>
    </w:p>
    <w:p>
      <w:pPr>
        <w:numPr>
          <w:ilvl w:val="0"/>
          <w:numId w:val="1006"/>
        </w:numPr>
        <w:pStyle w:val="Compact"/>
      </w:pPr>
      <w:r>
        <w:rPr>
          <w:bCs/>
          <w:b/>
        </w:rPr>
        <w:t xml:space="preserve">CFA Level I Candidate</w:t>
      </w:r>
      <w:r>
        <w:t xml:space="preserve"> </w:t>
      </w:r>
      <w:r>
        <w:t xml:space="preserve">– Chartered Financial Analyst Program | 2016–Present</w:t>
      </w:r>
    </w:p>
    <w:bookmarkEnd w:id="30"/>
    <w:bookmarkStart w:id="34" w:name="projects-achievements"/>
    <w:p>
      <w:pPr>
        <w:pStyle w:val="Heading2"/>
      </w:pPr>
      <w:r>
        <w:t xml:space="preserve">Projects &amp; Achievements</w:t>
      </w:r>
    </w:p>
    <w:bookmarkStart w:id="31" w:name="Xf1c28894ee50d59fe77a332339811a77ce6e70f"/>
    <w:p>
      <w:pPr>
        <w:pStyle w:val="Heading3"/>
      </w:pPr>
      <w:r>
        <w:t xml:space="preserve">Strategic Revitalization of Local Enterprises in Baghdad (2021)</w:t>
      </w:r>
    </w:p>
    <w:p>
      <w:pPr>
        <w:pStyle w:val="FirstParagraph"/>
      </w:pPr>
      <w:r>
        <w:t xml:space="preserve">led a team to develop a roadmap for revitalizing 30+ small businesses in Baghdad’s industrial zones, resulting in a 15% increase in annual revenue for participating enterprises.</w:t>
      </w:r>
    </w:p>
    <w:bookmarkEnd w:id="31"/>
    <w:bookmarkStart w:id="32" w:name="X6f6d2a260a15103f97a39ce722dbb6a12327797"/>
    <w:p>
      <w:pPr>
        <w:pStyle w:val="Heading3"/>
      </w:pPr>
      <w:r>
        <w:t xml:space="preserve">Market Expansion Strategy for Iraqi SMEs (2020)</w:t>
      </w:r>
    </w:p>
    <w:p>
      <w:pPr>
        <w:pStyle w:val="FirstParagraph"/>
      </w:pPr>
      <w:r>
        <w:t xml:space="preserve">Created a comprehensive strategy to help SMEs access regional markets, including partnerships with Jordanian and UAE-based distributors.</w:t>
      </w:r>
    </w:p>
    <w:bookmarkEnd w:id="32"/>
    <w:bookmarkStart w:id="33" w:name="X9bab8a7554d231c723bb450bcc3eee479636997"/>
    <w:p>
      <w:pPr>
        <w:pStyle w:val="Heading3"/>
      </w:pPr>
      <w:r>
        <w:t xml:space="preserve">Cultural Competency Training Program (2019)</w:t>
      </w:r>
    </w:p>
    <w:p>
      <w:pPr>
        <w:pStyle w:val="FirstParagraph"/>
      </w:pPr>
      <w:r>
        <w:t xml:space="preserve">Designed and delivered training sessions for expatriate business leaders on navigating the cultural landscape of Iraq Baghdad, improving cross-border collaboration.</w:t>
      </w:r>
    </w:p>
    <w:bookmarkEnd w:id="33"/>
    <w:bookmarkEnd w:id="34"/>
    <w:bookmarkStart w:id="35"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(Intermediate)</w:t>
      </w:r>
    </w:p>
    <w:bookmarkEnd w:id="35"/>
    <w:bookmarkStart w:id="36" w:name="professional-affiliations"/>
    <w:p>
      <w:pPr>
        <w:pStyle w:val="Heading2"/>
      </w:pPr>
      <w:r>
        <w:t xml:space="preserve">Professional Affiliations</w:t>
      </w:r>
    </w:p>
    <w:p>
      <w:pPr>
        <w:numPr>
          <w:ilvl w:val="0"/>
          <w:numId w:val="1008"/>
        </w:numPr>
        <w:pStyle w:val="Compact"/>
      </w:pPr>
      <w:r>
        <w:t xml:space="preserve">Member, Iraqi Business Association | 2015–Present</w:t>
      </w:r>
    </w:p>
    <w:p>
      <w:pPr>
        <w:numPr>
          <w:ilvl w:val="0"/>
          <w:numId w:val="1008"/>
        </w:numPr>
        <w:pStyle w:val="Compact"/>
      </w:pPr>
      <w:r>
        <w:t xml:space="preserve">Member, Middle East Consulting Network | 2017–Present</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Ahmed Karim | Business Consultant in Iraq Baghdad</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Iraq Baghdad</dc:title>
  <dc:creator/>
  <dc:language>en</dc:language>
  <cp:keywords/>
  <dcterms:created xsi:type="dcterms:W3CDTF">2026-07-24T09:52:49Z</dcterms:created>
  <dcterms:modified xsi:type="dcterms:W3CDTF">2026-07-24T09:52:49Z</dcterms:modified>
</cp:coreProperties>
</file>

<file path=docProps/custom.xml><?xml version="1.0" encoding="utf-8"?>
<Properties xmlns="http://schemas.openxmlformats.org/officeDocument/2006/custom-properties" xmlns:vt="http://schemas.openxmlformats.org/officeDocument/2006/docPropsVTypes"/>
</file>