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Jerusalem</w:t>
      </w:r>
    </w:p>
    <w:bookmarkStart w:id="20" w:name="john-doe"/>
    <w:p>
      <w:pPr>
        <w:pStyle w:val="Heading1"/>
      </w:pPr>
      <w:r>
        <w:t xml:space="preserve">John Doe</w:t>
      </w:r>
    </w:p>
    <w:p>
      <w:pPr>
        <w:pStyle w:val="FirstParagraph"/>
      </w:pPr>
      <w:r>
        <w:rPr>
          <w:bCs/>
          <w:b/>
        </w:rPr>
        <w:t xml:space="preserve">Business Consultant | Israel Jerusalem | Expertise in Strategic Growth and Market Innovation</w:t>
      </w:r>
    </w:p>
    <w:p>
      <w:pPr>
        <w:pStyle w:val="BodyText"/>
      </w:pPr>
      <w:r>
        <w:t xml:space="preserve">123 King David Street, Jerusalem, Israel</w:t>
      </w:r>
      <w:r>
        <w:br/>
      </w:r>
      <w:r>
        <w:t xml:space="preserve">Tel: +972-50-1234567 | Email: john.doe@email.com</w:t>
      </w:r>
    </w:p>
    <w:bookmarkEnd w:id="20"/>
    <w:bookmarkStart w:id="21" w:name="professional-summary"/>
    <w:p>
      <w:pPr>
        <w:pStyle w:val="Heading2"/>
      </w:pPr>
      <w:r>
        <w:t xml:space="preserve">Professional Summary</w:t>
      </w:r>
    </w:p>
    <w:p>
      <w:pPr>
        <w:pStyle w:val="FirstParagraph"/>
      </w:pPr>
      <w:r>
        <w:t xml:space="preserve">As a seasoned Business Consultant based in Israel Jerusalem, I specialize in delivering tailored strategies to drive sustainable growth for startups, SMEs, and enterprises. With over 10 years of experience navigating the dynamic business landscape of Israel's capital city, I combine deep local market insights with global best practices to help organizations optimize operations, enter new markets, and achieve strategic objectives. My work in Jerusalem has focused on leveraging the region’s unique economic opportunities, including tech innovation hubs, cultural tourism, and cross-border partnerships. I am passionate about empowering businesses to thrive in Israel’s competitive environment while contributing to the community's economic development.</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Jerusalem Strategic Solutions (JSS) | 2018 – Present</w:t>
      </w:r>
    </w:p>
    <w:p>
      <w:pPr>
        <w:numPr>
          <w:ilvl w:val="0"/>
          <w:numId w:val="1001"/>
        </w:numPr>
        <w:pStyle w:val="Compact"/>
      </w:pPr>
      <w:r>
        <w:t xml:space="preserve">Provided end-to-end consulting services to 50+ businesses across sectors, including tech startups, retail, and hospitality in Israel Jerusalem.</w:t>
      </w:r>
    </w:p>
    <w:p>
      <w:pPr>
        <w:numPr>
          <w:ilvl w:val="0"/>
          <w:numId w:val="1001"/>
        </w:numPr>
        <w:pStyle w:val="Compact"/>
      </w:pPr>
      <w:r>
        <w:t xml:space="preserve">Designed and implemented business development strategies that increased client revenue by an average of 25% within 18 months.</w:t>
      </w:r>
    </w:p>
    <w:p>
      <w:pPr>
        <w:numPr>
          <w:ilvl w:val="0"/>
          <w:numId w:val="1001"/>
        </w:numPr>
        <w:pStyle w:val="Compact"/>
      </w:pPr>
      <w:r>
        <w:t xml:space="preserve">Conducted market research to identify growth opportunities in Jerusalem’s tourism and cultural industries, leading to the launch of two successful joint ventures with local stakeholders.</w:t>
      </w:r>
    </w:p>
    <w:p>
      <w:pPr>
        <w:numPr>
          <w:ilvl w:val="0"/>
          <w:numId w:val="1001"/>
        </w:numPr>
        <w:pStyle w:val="Compact"/>
      </w:pPr>
      <w:r>
        <w:t xml:space="preserve">Collaborated with government agencies and NGOs in Jerusalem to secure funding for SMEs, securing over $2M in grants and subsidies.</w:t>
      </w:r>
    </w:p>
    <w:p>
      <w:pPr>
        <w:numPr>
          <w:ilvl w:val="0"/>
          <w:numId w:val="1001"/>
        </w:numPr>
        <w:pStyle w:val="Compact"/>
      </w:pPr>
      <w:r>
        <w:t xml:space="preserve">Hosted workshops on digital transformation for small businesses in Jerusalem, emphasizing the importance of adapting to Israel’s tech-driven economy.</w:t>
      </w:r>
    </w:p>
    <w:bookmarkEnd w:id="22"/>
    <w:bookmarkStart w:id="23" w:name="business-analyst-consultant"/>
    <w:p>
      <w:pPr>
        <w:pStyle w:val="Heading3"/>
      </w:pPr>
      <w:r>
        <w:t xml:space="preserve">Business Analyst &amp; Consultant</w:t>
      </w:r>
    </w:p>
    <w:p>
      <w:pPr>
        <w:pStyle w:val="FirstParagraph"/>
      </w:pPr>
      <w:r>
        <w:rPr>
          <w:iCs/>
          <w:i/>
        </w:rPr>
        <w:t xml:space="preserve">MetroTech Consulting | 2015 – 2018</w:t>
      </w:r>
    </w:p>
    <w:p>
      <w:pPr>
        <w:numPr>
          <w:ilvl w:val="0"/>
          <w:numId w:val="1002"/>
        </w:numPr>
        <w:pStyle w:val="Compact"/>
      </w:pPr>
      <w:r>
        <w:t xml:space="preserve">Supported clients in optimizing supply chain operations, reducing costs by up to 15% through process re-engineering and data-driven decision-making.</w:t>
      </w:r>
    </w:p>
    <w:p>
      <w:pPr>
        <w:numPr>
          <w:ilvl w:val="0"/>
          <w:numId w:val="1002"/>
        </w:numPr>
        <w:pStyle w:val="Compact"/>
      </w:pPr>
      <w:r>
        <w:t xml:space="preserve">Played a key role in expanding MetroTech’s presence in Jerusalem by establishing partnerships with local universities and tech incubators.</w:t>
      </w:r>
    </w:p>
    <w:p>
      <w:pPr>
        <w:numPr>
          <w:ilvl w:val="0"/>
          <w:numId w:val="1002"/>
        </w:numPr>
        <w:pStyle w:val="Compact"/>
      </w:pPr>
      <w:r>
        <w:t xml:space="preserve">Developed a framework for assessing business risks in the Israeli market, which became a core tool for consulting projects across the region.</w:t>
      </w:r>
    </w:p>
    <w:p>
      <w:pPr>
        <w:numPr>
          <w:ilvl w:val="0"/>
          <w:numId w:val="1002"/>
        </w:numPr>
        <w:pStyle w:val="Compact"/>
      </w:pPr>
      <w:r>
        <w:t xml:space="preserve">Advised clients on regulatory compliance, including adherence to Israel’s cybersecurity laws and data privacy regulations (e.g., Personal Data Protection Law).</w:t>
      </w:r>
    </w:p>
    <w:bookmarkEnd w:id="23"/>
    <w:bookmarkStart w:id="24" w:name="Xb7a6047ca5dc115cac89ea76ed5232724b551d6"/>
    <w:p>
      <w:pPr>
        <w:pStyle w:val="Heading3"/>
      </w:pPr>
      <w:r>
        <w:t xml:space="preserve">Internship – Business Development Assistant</w:t>
      </w:r>
    </w:p>
    <w:p>
      <w:pPr>
        <w:pStyle w:val="FirstParagraph"/>
      </w:pPr>
      <w:r>
        <w:rPr>
          <w:iCs/>
          <w:i/>
        </w:rPr>
        <w:t xml:space="preserve">Jerusalem Innovation Hub | 2013 – 2015</w:t>
      </w:r>
    </w:p>
    <w:p>
      <w:pPr>
        <w:numPr>
          <w:ilvl w:val="0"/>
          <w:numId w:val="1003"/>
        </w:numPr>
        <w:pStyle w:val="Compact"/>
      </w:pPr>
      <w:r>
        <w:t xml:space="preserve">Assisted in organizing networking events and pitch competitions to connect entrepreneurs with investors in Jerusalem’s tech ecosystem.</w:t>
      </w:r>
    </w:p>
    <w:p>
      <w:pPr>
        <w:numPr>
          <w:ilvl w:val="0"/>
          <w:numId w:val="1003"/>
        </w:numPr>
        <w:pStyle w:val="Compact"/>
      </w:pPr>
      <w:r>
        <w:t xml:space="preserve">Conducted competitor analysis for startups, identifying gaps in the market that aligned with Jerusalem’s cultural and religious tourism sectors.</w:t>
      </w:r>
    </w:p>
    <w:p>
      <w:pPr>
        <w:numPr>
          <w:ilvl w:val="0"/>
          <w:numId w:val="1003"/>
        </w:numPr>
        <w:pStyle w:val="Compact"/>
      </w:pPr>
      <w:r>
        <w:t xml:space="preserve">Supported the development of a mentorship program for new businesses, fostering collaboration between local and international experts.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iCs/>
          <w:i/>
        </w:rPr>
        <w:t xml:space="preserve">Hebrew University of Jerusalem | 2012 – 2014</w:t>
      </w:r>
    </w:p>
    <w:p>
      <w:pPr>
        <w:numPr>
          <w:ilvl w:val="0"/>
          <w:numId w:val="1004"/>
        </w:numPr>
        <w:pStyle w:val="Compact"/>
      </w:pPr>
      <w:r>
        <w:t xml:space="preserve">Courses focused on entrepreneurship, innovation management, and international business strategies.</w:t>
      </w:r>
    </w:p>
    <w:p>
      <w:pPr>
        <w:numPr>
          <w:ilvl w:val="0"/>
          <w:numId w:val="1004"/>
        </w:numPr>
        <w:pStyle w:val="Compact"/>
      </w:pPr>
      <w:r>
        <w:t xml:space="preserve">Completed a thesis on "Strategic Growth Opportunities for SMEs in Israel’s Capital Region."</w:t>
      </w:r>
    </w:p>
    <w:bookmarkEnd w:id="26"/>
    <w:bookmarkStart w:id="27" w:name="bsc-in-economics"/>
    <w:p>
      <w:pPr>
        <w:pStyle w:val="Heading3"/>
      </w:pPr>
      <w:r>
        <w:t xml:space="preserve">BSc in Economics</w:t>
      </w:r>
    </w:p>
    <w:p>
      <w:pPr>
        <w:pStyle w:val="FirstParagraph"/>
      </w:pPr>
      <w:r>
        <w:rPr>
          <w:iCs/>
          <w:i/>
        </w:rPr>
        <w:t xml:space="preserve">Ben-Gurion University of the Negev | 2008 – 2012</w:t>
      </w:r>
    </w:p>
    <w:p>
      <w:pPr>
        <w:numPr>
          <w:ilvl w:val="0"/>
          <w:numId w:val="1005"/>
        </w:numPr>
        <w:pStyle w:val="Compact"/>
      </w:pPr>
      <w:r>
        <w:t xml:space="preserve">Specialized in quantitative analysis and economic policy, with a focus on regional development in Israel.</w:t>
      </w:r>
    </w:p>
    <w:p>
      <w:pPr>
        <w:numPr>
          <w:ilvl w:val="0"/>
          <w:numId w:val="1005"/>
        </w:numPr>
        <w:pStyle w:val="Compact"/>
      </w:pPr>
      <w:r>
        <w:t xml:space="preserve">Published a research paper on the impact of tourism on Jerusalem’s economy, presented at a national economics conference.</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long-term business strategies tailored to Israel Jerusalem’s unique market conditions.</w:t>
      </w:r>
    </w:p>
    <w:p>
      <w:pPr>
        <w:numPr>
          <w:ilvl w:val="0"/>
          <w:numId w:val="1006"/>
        </w:numPr>
        <w:pStyle w:val="Compact"/>
      </w:pPr>
      <w:r>
        <w:rPr>
          <w:bCs/>
          <w:b/>
        </w:rPr>
        <w:t xml:space="preserve">Data Analysis:</w:t>
      </w:r>
      <w:r>
        <w:t xml:space="preserve"> </w:t>
      </w:r>
      <w:r>
        <w:t xml:space="preserve">Proficient in using tools like Excel, Tableau, and SPSS to derive actionable insights for clients.</w:t>
      </w:r>
    </w:p>
    <w:p>
      <w:pPr>
        <w:numPr>
          <w:ilvl w:val="0"/>
          <w:numId w:val="1006"/>
        </w:numPr>
        <w:pStyle w:val="Compact"/>
      </w:pPr>
      <w:r>
        <w:rPr>
          <w:bCs/>
          <w:b/>
        </w:rPr>
        <w:t xml:space="preserve">Cross-Cultural Communication:</w:t>
      </w:r>
      <w:r>
        <w:t xml:space="preserve"> </w:t>
      </w:r>
      <w:r>
        <w:t xml:space="preserve">Fluent in Hebrew and English, with experience working with international teams in Israel’s globalized business environment.</w:t>
      </w:r>
    </w:p>
    <w:p>
      <w:pPr>
        <w:numPr>
          <w:ilvl w:val="0"/>
          <w:numId w:val="1006"/>
        </w:numPr>
        <w:pStyle w:val="Compact"/>
      </w:pPr>
      <w:r>
        <w:rPr>
          <w:bCs/>
          <w:b/>
        </w:rPr>
        <w:t xml:space="preserve">Project Management:</w:t>
      </w:r>
      <w:r>
        <w:t xml:space="preserve"> </w:t>
      </w:r>
      <w:r>
        <w:t xml:space="preserve">Skilled in managing complex consulting projects from inception to execution, ensuring alignment with client goals.</w:t>
      </w:r>
    </w:p>
    <w:p>
      <w:pPr>
        <w:numPr>
          <w:ilvl w:val="0"/>
          <w:numId w:val="1006"/>
        </w:numPr>
        <w:pStyle w:val="Compact"/>
      </w:pPr>
      <w:r>
        <w:rPr>
          <w:bCs/>
          <w:b/>
        </w:rPr>
        <w:t xml:space="preserve">Market Research:</w:t>
      </w:r>
      <w:r>
        <w:t xml:space="preserve"> </w:t>
      </w:r>
      <w:r>
        <w:t xml:space="preserve">Adept at identifying trends and opportunities in Jerusalem’s diverse sectors, including technology, tourism, and retail.</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Lean Six Sigma Green Belt</w:t>
      </w:r>
      <w:r>
        <w:t xml:space="preserve"> </w:t>
      </w:r>
      <w:r>
        <w:t xml:space="preserve">– Certified by the Israeli Institute of Business Excellence (2019)</w:t>
      </w:r>
    </w:p>
    <w:p>
      <w:pPr>
        <w:numPr>
          <w:ilvl w:val="0"/>
          <w:numId w:val="1007"/>
        </w:numPr>
        <w:pStyle w:val="Compact"/>
      </w:pPr>
      <w:r>
        <w:rPr>
          <w:bCs/>
          <w:b/>
        </w:rPr>
        <w:t xml:space="preserve">Certified Business Analyst (CBAP)</w:t>
      </w:r>
      <w:r>
        <w:t xml:space="preserve"> </w:t>
      </w:r>
      <w:r>
        <w:t xml:space="preserve">– International Institute of Business Analysis (2017)</w:t>
      </w:r>
    </w:p>
    <w:p>
      <w:pPr>
        <w:numPr>
          <w:ilvl w:val="0"/>
          <w:numId w:val="1007"/>
        </w:numPr>
        <w:pStyle w:val="Compact"/>
      </w:pPr>
      <w:r>
        <w:rPr>
          <w:bCs/>
          <w:b/>
        </w:rPr>
        <w:t xml:space="preserve">Digital Transformation for SMEs</w:t>
      </w:r>
      <w:r>
        <w:t xml:space="preserve"> </w:t>
      </w:r>
      <w:r>
        <w:t xml:space="preserve">– Ministry of Economy, Israel (2020)</w:t>
      </w:r>
    </w:p>
    <w:p>
      <w:pPr>
        <w:numPr>
          <w:ilvl w:val="0"/>
          <w:numId w:val="1007"/>
        </w:numPr>
        <w:pStyle w:val="Compact"/>
      </w:pPr>
      <w:r>
        <w:rPr>
          <w:bCs/>
          <w:b/>
        </w:rPr>
        <w:t xml:space="preserve">Strategic Leadership in the Middle East</w:t>
      </w:r>
      <w:r>
        <w:t xml:space="preserve"> </w:t>
      </w:r>
      <w:r>
        <w:t xml:space="preserve">– Harvard Business School Online (2016)</w:t>
      </w:r>
    </w:p>
    <w:bookmarkEnd w:id="30"/>
    <w:bookmarkStart w:id="31" w:name="languages"/>
    <w:p>
      <w:pPr>
        <w:pStyle w:val="Heading2"/>
      </w:pPr>
      <w:r>
        <w:t xml:space="preserve">Languages</w:t>
      </w:r>
    </w:p>
    <w:p>
      <w:pPr>
        <w:numPr>
          <w:ilvl w:val="0"/>
          <w:numId w:val="1008"/>
        </w:numPr>
        <w:pStyle w:val="Compact"/>
      </w:pPr>
      <w:r>
        <w:t xml:space="preserve">Hebrew – Native speaker</w:t>
      </w:r>
    </w:p>
    <w:p>
      <w:pPr>
        <w:numPr>
          <w:ilvl w:val="0"/>
          <w:numId w:val="1008"/>
        </w:numPr>
        <w:pStyle w:val="Compact"/>
      </w:pPr>
      <w:r>
        <w:t xml:space="preserve">English – Fluent</w:t>
      </w:r>
    </w:p>
    <w:p>
      <w:pPr>
        <w:numPr>
          <w:ilvl w:val="0"/>
          <w:numId w:val="1008"/>
        </w:numPr>
        <w:pStyle w:val="Compact"/>
      </w:pPr>
      <w:r>
        <w:t xml:space="preserve">Arabic – Intermediate (reading/writing)</w:t>
      </w:r>
    </w:p>
    <w:bookmarkEnd w:id="31"/>
    <w:bookmarkStart w:id="32" w:name="references"/>
    <w:p>
      <w:pPr>
        <w:pStyle w:val="Heading2"/>
      </w:pPr>
      <w:r>
        <w:t xml:space="preserve">References</w:t>
      </w:r>
    </w:p>
    <w:p>
      <w:pPr>
        <w:pStyle w:val="FirstParagraph"/>
      </w:pPr>
      <w:r>
        <w:t xml:space="preserve">Available upon request. Contact me at john.doe@email.com for references from past clients and colleagues in Israel Jerusalem.</w:t>
      </w:r>
    </w:p>
    <w:bookmarkEnd w:id="32"/>
    <w:p>
      <w:pPr>
        <w:pStyle w:val="BodyText"/>
      </w:pPr>
      <w:r>
        <w:t xml:space="preserve">© 2023 John Doe | Business Consultant |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Israel Jerusalem</dc:title>
  <dc:creator/>
  <dc:language>en</dc:language>
  <cp:keywords/>
  <dcterms:created xsi:type="dcterms:W3CDTF">2026-07-23T10:48:20Z</dcterms:created>
  <dcterms:modified xsi:type="dcterms:W3CDTF">2026-07-23T10:48:20Z</dcterms:modified>
</cp:coreProperties>
</file>

<file path=docProps/custom.xml><?xml version="1.0" encoding="utf-8"?>
<Properties xmlns="http://schemas.openxmlformats.org/officeDocument/2006/custom-properties" xmlns:vt="http://schemas.openxmlformats.org/officeDocument/2006/docPropsVTypes"/>
</file>