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Japan</w:t>
      </w:r>
      <w:r>
        <w:t xml:space="preserve"> </w:t>
      </w:r>
      <w:r>
        <w:t xml:space="preserve">Tokyo</w:t>
      </w:r>
    </w:p>
    <w:bookmarkStart w:id="34" w:name="john-doe"/>
    <w:p>
      <w:pPr>
        <w:pStyle w:val="Heading1"/>
      </w:pPr>
      <w:r>
        <w:t xml:space="preserve">John Doe</w:t>
      </w:r>
    </w:p>
    <w:p>
      <w:pPr>
        <w:pStyle w:val="FirstParagraph"/>
      </w:pPr>
      <w:r>
        <w:rPr>
          <w:bCs/>
          <w:b/>
        </w:rPr>
        <w:t xml:space="preserve">Business Consultant | Japan Tokyo | Professional Resume</w:t>
      </w:r>
    </w:p>
    <w:p>
      <w:pPr>
        <w:pStyle w:val="BodyText"/>
      </w:pPr>
      <w:r>
        <w:t xml:space="preserve">Email: johndoe@example.com | Phone: +81 3-1234-5678 | Location: Tokyo, Japan</w:t>
      </w:r>
    </w:p>
    <w:bookmarkStart w:id="20" w:name="professional-summary"/>
    <w:p>
      <w:pPr>
        <w:pStyle w:val="Heading2"/>
      </w:pPr>
      <w:r>
        <w:t xml:space="preserve">Professional Summary</w:t>
      </w:r>
    </w:p>
    <w:p>
      <w:pPr>
        <w:pStyle w:val="FirstParagraph"/>
      </w:pPr>
      <w:r>
        <w:t xml:space="preserve">Results-driven Business Consultant with over a decade of experience in strategic planning, process optimization, and market expansion. Specializing in delivering actionable solutions tailored to the dynamic business environment of Japan Tokyo. Proven expertise in bridging international business practices with local market dynamics to drive sustainable growth. Adept at fostering cross-cultural collaboration and leveraging insights from the Japanese corporate landscape to achieve measurable outcomes for clients.</w:t>
      </w:r>
    </w:p>
    <w:bookmarkEnd w:id="20"/>
    <w:bookmarkStart w:id="21" w:name="key-skills"/>
    <w:p>
      <w:pPr>
        <w:pStyle w:val="Heading2"/>
      </w:pPr>
      <w:r>
        <w:t xml:space="preserve">Key Skills</w:t>
      </w:r>
    </w:p>
    <w:p>
      <w:pPr>
        <w:numPr>
          <w:ilvl w:val="0"/>
          <w:numId w:val="1001"/>
        </w:numPr>
        <w:pStyle w:val="Compact"/>
      </w:pPr>
      <w:r>
        <w:t xml:space="preserve">Strategic Business Consulting</w:t>
      </w:r>
    </w:p>
    <w:p>
      <w:pPr>
        <w:numPr>
          <w:ilvl w:val="0"/>
          <w:numId w:val="1001"/>
        </w:numPr>
        <w:pStyle w:val="Compact"/>
      </w:pPr>
      <w:r>
        <w:t xml:space="preserve">Market Entry Strategy for Japan Tokyo</w:t>
      </w:r>
    </w:p>
    <w:p>
      <w:pPr>
        <w:numPr>
          <w:ilvl w:val="0"/>
          <w:numId w:val="1001"/>
        </w:numPr>
        <w:pStyle w:val="Compact"/>
      </w:pPr>
      <w:r>
        <w:t xml:space="preserve">Cross-Cultural Communication &amp; Negotiation</w:t>
      </w:r>
    </w:p>
    <w:p>
      <w:pPr>
        <w:numPr>
          <w:ilvl w:val="0"/>
          <w:numId w:val="1001"/>
        </w:numPr>
        <w:pStyle w:val="Compact"/>
      </w:pPr>
      <w:r>
        <w:t xml:space="preserve">Operational Process Optimization</w:t>
      </w:r>
    </w:p>
    <w:p>
      <w:pPr>
        <w:numPr>
          <w:ilvl w:val="0"/>
          <w:numId w:val="1001"/>
        </w:numPr>
        <w:pStyle w:val="Compact"/>
      </w:pPr>
      <w:r>
        <w:t xml:space="preserve">Data-Driven Decision Making</w:t>
      </w:r>
    </w:p>
    <w:p>
      <w:pPr>
        <w:numPr>
          <w:ilvl w:val="0"/>
          <w:numId w:val="1001"/>
        </w:numPr>
        <w:pStyle w:val="Compact"/>
      </w:pPr>
      <w:r>
        <w:t xml:space="preserve">Client Relationship Management (CRM)</w:t>
      </w:r>
    </w:p>
    <w:p>
      <w:pPr>
        <w:numPr>
          <w:ilvl w:val="0"/>
          <w:numId w:val="1001"/>
        </w:numPr>
        <w:pStyle w:val="Compact"/>
      </w:pPr>
      <w:r>
        <w:t xml:space="preserve">Kanban &amp; Lean Management Techniques</w:t>
      </w:r>
    </w:p>
    <w:p>
      <w:pPr>
        <w:numPr>
          <w:ilvl w:val="0"/>
          <w:numId w:val="1001"/>
        </w:numPr>
        <w:pStyle w:val="Compact"/>
      </w:pPr>
      <w:r>
        <w:t xml:space="preserve">Japanese Business Etiquette and Cultural Sensitivity</w:t>
      </w:r>
    </w:p>
    <w:bookmarkEnd w:id="21"/>
    <w:bookmarkStart w:id="25" w:name="professional-experience"/>
    <w:p>
      <w:pPr>
        <w:pStyle w:val="Heading2"/>
      </w:pPr>
      <w:r>
        <w:t xml:space="preserve">Professional Experience</w:t>
      </w:r>
    </w:p>
    <w:bookmarkStart w:id="22" w:name="X327dc8c45c76030e57601de000562155715c6fa"/>
    <w:p>
      <w:pPr>
        <w:pStyle w:val="Heading3"/>
      </w:pPr>
      <w:r>
        <w:t xml:space="preserve">Senior Business Consultant | Tokyo Strategic Solutions Inc.</w:t>
      </w:r>
    </w:p>
    <w:p>
      <w:pPr>
        <w:pStyle w:val="FirstParagraph"/>
      </w:pPr>
      <w:r>
        <w:rPr>
          <w:bCs/>
          <w:b/>
        </w:rPr>
        <w:t xml:space="preserve">Tokyo, Japan | April 2018 – Present</w:t>
      </w:r>
    </w:p>
    <w:p>
      <w:pPr>
        <w:numPr>
          <w:ilvl w:val="0"/>
          <w:numId w:val="1002"/>
        </w:numPr>
        <w:pStyle w:val="Compact"/>
      </w:pPr>
      <w:r>
        <w:t xml:space="preserve">Provided high-impact consulting services to multinational corporations entering or expanding in Japan Tokyo, focusing on market research, competitive analysis, and operational scalability.</w:t>
      </w:r>
    </w:p>
    <w:p>
      <w:pPr>
        <w:numPr>
          <w:ilvl w:val="0"/>
          <w:numId w:val="1002"/>
        </w:numPr>
        <w:pStyle w:val="Compact"/>
      </w:pPr>
      <w:r>
        <w:t xml:space="preserve">Developed tailored strategies for client operations in sectors including automotive, tech innovation, and retail. Successfully supported 20+ projects with a 95% client retention rate.</w:t>
      </w:r>
    </w:p>
    <w:p>
      <w:pPr>
        <w:numPr>
          <w:ilvl w:val="0"/>
          <w:numId w:val="1002"/>
        </w:numPr>
        <w:pStyle w:val="Compact"/>
      </w:pPr>
      <w:r>
        <w:t xml:space="preserve">Collaborated with local stakeholders to align business practices with Japanese cultural norms, ensuring seamless integration of international standards with domestic expectations.</w:t>
      </w:r>
    </w:p>
    <w:p>
      <w:pPr>
        <w:numPr>
          <w:ilvl w:val="0"/>
          <w:numId w:val="1002"/>
        </w:numPr>
        <w:pStyle w:val="Compact"/>
      </w:pPr>
      <w:r>
        <w:t xml:space="preserve">Conducted workshops on lean management and digital transformation for Japanese enterprises, enhancing productivity by an average of 30% across client organizations.</w:t>
      </w:r>
    </w:p>
    <w:bookmarkEnd w:id="22"/>
    <w:bookmarkStart w:id="23" w:name="Xb2273ff6c4ef1c777d2f71d70e5724305d47d12"/>
    <w:p>
      <w:pPr>
        <w:pStyle w:val="Heading3"/>
      </w:pPr>
      <w:r>
        <w:t xml:space="preserve">Business Consultant | Global Horizons Consulting</w:t>
      </w:r>
    </w:p>
    <w:p>
      <w:pPr>
        <w:pStyle w:val="FirstParagraph"/>
      </w:pPr>
      <w:r>
        <w:rPr>
          <w:bCs/>
          <w:b/>
        </w:rPr>
        <w:t xml:space="preserve">Tokyo, Japan | January 2015 – March 2018</w:t>
      </w:r>
    </w:p>
    <w:p>
      <w:pPr>
        <w:numPr>
          <w:ilvl w:val="0"/>
          <w:numId w:val="1003"/>
        </w:numPr>
        <w:pStyle w:val="Compact"/>
      </w:pPr>
      <w:r>
        <w:t xml:space="preserve">Supported start-ups and SMEs in Tokyo with business model development, funding strategies, and market positioning. Guided 15+ ventures to secure Series A funding.</w:t>
      </w:r>
    </w:p>
    <w:p>
      <w:pPr>
        <w:numPr>
          <w:ilvl w:val="0"/>
          <w:numId w:val="1003"/>
        </w:numPr>
        <w:pStyle w:val="Compact"/>
      </w:pPr>
      <w:r>
        <w:t xml:space="preserve">Partnered with Japanese government agencies to promote innovation in the tech sector, contributing to policy frameworks for digital economy growth.</w:t>
      </w:r>
    </w:p>
    <w:p>
      <w:pPr>
        <w:numPr>
          <w:ilvl w:val="0"/>
          <w:numId w:val="1003"/>
        </w:numPr>
        <w:pStyle w:val="Compact"/>
      </w:pPr>
      <w:r>
        <w:t xml:space="preserve">Implemented data analytics tools to improve client decision-making processes, resulting in a 25% reduction in operational costs for 10+ clients.</w:t>
      </w:r>
    </w:p>
    <w:p>
      <w:pPr>
        <w:numPr>
          <w:ilvl w:val="0"/>
          <w:numId w:val="1003"/>
        </w:numPr>
        <w:pStyle w:val="Compact"/>
      </w:pPr>
      <w:r>
        <w:t xml:space="preserve">Maintained a strong network of industry contacts in Tokyo, facilitating partnerships that expanded client market reach by 40%.</w:t>
      </w:r>
    </w:p>
    <w:bookmarkEnd w:id="23"/>
    <w:bookmarkStart w:id="24" w:name="X5ded8faba5542e6039ce8673f772d13354f643f"/>
    <w:p>
      <w:pPr>
        <w:pStyle w:val="Heading3"/>
      </w:pPr>
      <w:r>
        <w:t xml:space="preserve">Business Analyst | Mitsubishi Consulting Group</w:t>
      </w:r>
    </w:p>
    <w:p>
      <w:pPr>
        <w:pStyle w:val="FirstParagraph"/>
      </w:pPr>
      <w:r>
        <w:rPr>
          <w:bCs/>
          <w:b/>
        </w:rPr>
        <w:t xml:space="preserve">Tokyo, Japan | June 2012 – December 2014</w:t>
      </w:r>
    </w:p>
    <w:p>
      <w:pPr>
        <w:numPr>
          <w:ilvl w:val="0"/>
          <w:numId w:val="1004"/>
        </w:numPr>
        <w:pStyle w:val="Compact"/>
      </w:pPr>
      <w:r>
        <w:t xml:space="preserve">Conducted in-depth analysis of market trends and competitor strategies to support client decision-making in Tokyo’s competitive business landscape.</w:t>
      </w:r>
    </w:p>
    <w:p>
      <w:pPr>
        <w:numPr>
          <w:ilvl w:val="0"/>
          <w:numId w:val="1004"/>
        </w:numPr>
        <w:pStyle w:val="Compact"/>
      </w:pPr>
      <w:r>
        <w:t xml:space="preserve">Contributed to the development of a flagship report on the impact of AI on Japanese industries, cited by major media outlets and government publications.</w:t>
      </w:r>
    </w:p>
    <w:p>
      <w:pPr>
        <w:numPr>
          <w:ilvl w:val="0"/>
          <w:numId w:val="1004"/>
        </w:numPr>
        <w:pStyle w:val="Compact"/>
      </w:pPr>
      <w:r>
        <w:t xml:space="preserve">Managed cross-functional teams to deliver consulting projects within tight deadlines, ensuring alignment with client objectives and Japan Tokyo’s regulatory environment.</w:t>
      </w:r>
    </w:p>
    <w:bookmarkEnd w:id="24"/>
    <w:bookmarkEnd w:id="25"/>
    <w:bookmarkStart w:id="28" w:name="educational-background"/>
    <w:p>
      <w:pPr>
        <w:pStyle w:val="Heading2"/>
      </w:pPr>
      <w:r>
        <w:t xml:space="preserve">Educational Background</w:t>
      </w:r>
    </w:p>
    <w:bookmarkStart w:id="26" w:name="X5c49056f205012ebdbeab0f80a3bf5106b32f91"/>
    <w:p>
      <w:pPr>
        <w:pStyle w:val="Heading3"/>
      </w:pPr>
      <w:r>
        <w:t xml:space="preserve">MBA in International Business | Tokyo University of Commerce</w:t>
      </w:r>
    </w:p>
    <w:p>
      <w:pPr>
        <w:pStyle w:val="FirstParagraph"/>
      </w:pPr>
      <w:r>
        <w:rPr>
          <w:bCs/>
          <w:b/>
        </w:rPr>
        <w:t xml:space="preserve">Tokyo, Japan | Graduated: 2011</w:t>
      </w:r>
    </w:p>
    <w:p>
      <w:pPr>
        <w:pStyle w:val="BodyText"/>
      </w:pPr>
      <w:r>
        <w:t xml:space="preserve">Specialized in Global Strategy and Cross-Cultural Management. Thesis focused on "Strategic Adaptation for Foreign Firms in Japan’s Tech Sector."</w:t>
      </w:r>
    </w:p>
    <w:bookmarkEnd w:id="26"/>
    <w:bookmarkStart w:id="27" w:name="X249b8f0d90732742e28fd8891cfc3db0fd2617c"/>
    <w:p>
      <w:pPr>
        <w:pStyle w:val="Heading3"/>
      </w:pPr>
      <w:r>
        <w:t xml:space="preserve">Bachelor of Science in Economics | Kyoto University</w:t>
      </w:r>
    </w:p>
    <w:p>
      <w:pPr>
        <w:pStyle w:val="FirstParagraph"/>
      </w:pPr>
      <w:r>
        <w:rPr>
          <w:bCs/>
          <w:b/>
        </w:rPr>
        <w:t xml:space="preserve">Kyoto, Japan | Graduated: 2008</w:t>
      </w:r>
    </w:p>
    <w:bookmarkEnd w:id="27"/>
    <w:bookmarkEnd w:id="28"/>
    <w:bookmarkStart w:id="29" w:name="certifications-professional-development"/>
    <w:p>
      <w:pPr>
        <w:pStyle w:val="Heading2"/>
      </w:pPr>
      <w:r>
        <w:t xml:space="preserve">Certifications &amp; Professional Development</w:t>
      </w:r>
    </w:p>
    <w:p>
      <w:pPr>
        <w:numPr>
          <w:ilvl w:val="0"/>
          <w:numId w:val="1005"/>
        </w:numPr>
        <w:pStyle w:val="Compact"/>
      </w:pPr>
      <w:r>
        <w:t xml:space="preserve">PMP (Project Management Professional) Certification – Project Management Institute (2019)</w:t>
      </w:r>
    </w:p>
    <w:p>
      <w:pPr>
        <w:numPr>
          <w:ilvl w:val="0"/>
          <w:numId w:val="1005"/>
        </w:numPr>
        <w:pStyle w:val="Compact"/>
      </w:pPr>
      <w:r>
        <w:t xml:space="preserve">Japanese Business Etiquette and Communication Training – Japan External Trade Organization (JETRO), 2017</w:t>
      </w:r>
    </w:p>
    <w:p>
      <w:pPr>
        <w:numPr>
          <w:ilvl w:val="0"/>
          <w:numId w:val="1005"/>
        </w:numPr>
        <w:pStyle w:val="Compact"/>
      </w:pPr>
      <w:r>
        <w:t xml:space="preserve">Certified Lean Six Sigma Green Belt – Toyota Production System Academy, 2016</w:t>
      </w:r>
    </w:p>
    <w:p>
      <w:pPr>
        <w:numPr>
          <w:ilvl w:val="0"/>
          <w:numId w:val="1005"/>
        </w:numPr>
        <w:pStyle w:val="Compact"/>
      </w:pPr>
      <w:r>
        <w:t xml:space="preserve">Advanced Data Analytics for Business Strategy – Coursera, 2020</w:t>
      </w:r>
    </w:p>
    <w:bookmarkEnd w:id="29"/>
    <w:bookmarkStart w:id="30"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Japanese (N1 Level – Proficient)</w:t>
      </w:r>
    </w:p>
    <w:p>
      <w:pPr>
        <w:numPr>
          <w:ilvl w:val="0"/>
          <w:numId w:val="1006"/>
        </w:numPr>
        <w:pStyle w:val="Compact"/>
      </w:pPr>
      <w:r>
        <w:t xml:space="preserve">French (Intermediate)</w:t>
      </w:r>
    </w:p>
    <w:bookmarkEnd w:id="30"/>
    <w:bookmarkStart w:id="31" w:name="professional-affiliations"/>
    <w:p>
      <w:pPr>
        <w:pStyle w:val="Heading2"/>
      </w:pPr>
      <w:r>
        <w:t xml:space="preserve">Professional Affiliations</w:t>
      </w:r>
    </w:p>
    <w:p>
      <w:pPr>
        <w:numPr>
          <w:ilvl w:val="0"/>
          <w:numId w:val="1007"/>
        </w:numPr>
        <w:pStyle w:val="Compact"/>
      </w:pPr>
      <w:r>
        <w:t xml:space="preserve">Member, Japan Business Consultants Association (JBCA)</w:t>
      </w:r>
    </w:p>
    <w:p>
      <w:pPr>
        <w:numPr>
          <w:ilvl w:val="0"/>
          <w:numId w:val="1007"/>
        </w:numPr>
        <w:pStyle w:val="Compact"/>
      </w:pPr>
      <w:r>
        <w:t xml:space="preserve">Mentor, Tokyo Startup Accelerator Program</w:t>
      </w:r>
    </w:p>
    <w:p>
      <w:pPr>
        <w:numPr>
          <w:ilvl w:val="0"/>
          <w:numId w:val="1007"/>
        </w:numPr>
        <w:pStyle w:val="Compact"/>
      </w:pPr>
      <w:r>
        <w:t xml:space="preserve">Speaker, International Business Forum in Tokyo (2019–Present)</w:t>
      </w:r>
    </w:p>
    <w:bookmarkEnd w:id="31"/>
    <w:bookmarkStart w:id="32" w:name="notable-achievements"/>
    <w:p>
      <w:pPr>
        <w:pStyle w:val="Heading2"/>
      </w:pPr>
      <w:r>
        <w:t xml:space="preserve">Notable Achievements</w:t>
      </w:r>
    </w:p>
    <w:p>
      <w:pPr>
        <w:numPr>
          <w:ilvl w:val="0"/>
          <w:numId w:val="1008"/>
        </w:numPr>
        <w:pStyle w:val="Compact"/>
      </w:pPr>
      <w:r>
        <w:t xml:space="preserve">Recognized as "Top 10 Business Consultants in Japan Tokyo" by Business Today Magazine (2023).</w:t>
      </w:r>
    </w:p>
    <w:p>
      <w:pPr>
        <w:numPr>
          <w:ilvl w:val="0"/>
          <w:numId w:val="1008"/>
        </w:numPr>
        <w:pStyle w:val="Compact"/>
      </w:pPr>
      <w:r>
        <w:t xml:space="preserve">Contributed to the successful launch of a tech startup in Tokyo, which was later acquired by a Fortune 500 company.</w:t>
      </w:r>
    </w:p>
    <w:p>
      <w:pPr>
        <w:numPr>
          <w:ilvl w:val="0"/>
          <w:numId w:val="1008"/>
        </w:numPr>
        <w:pStyle w:val="Compact"/>
      </w:pPr>
      <w:r>
        <w:t xml:space="preserve">Developed a proprietary framework for market entry strategies, adopted by 15+ consulting firms across Japan.</w:t>
      </w:r>
    </w:p>
    <w:bookmarkEnd w:id="32"/>
    <w:bookmarkStart w:id="33" w:name="references"/>
    <w:p>
      <w:pPr>
        <w:pStyle w:val="Heading2"/>
      </w:pPr>
      <w:r>
        <w:t xml:space="preserve">References</w:t>
      </w:r>
    </w:p>
    <w:p>
      <w:pPr>
        <w:pStyle w:val="FirstParagraph"/>
      </w:pPr>
      <w:r>
        <w:t xml:space="preserve">Available upon request. Please contact John Doe via email or phone for details.</w:t>
      </w:r>
    </w:p>
    <w:p>
      <w:pPr>
        <w:pStyle w:val="BodyText"/>
      </w:pPr>
      <w:r>
        <w:t xml:space="preserve">This resume is tailored for a Business Consultant in Japan Tokyo, emphasizing cultural competence, strategic expertise, and alignment with local business practices.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Japan Tokyo</dc:title>
  <dc:creator/>
  <dc:language>en</dc:language>
  <cp:keywords/>
  <dcterms:created xsi:type="dcterms:W3CDTF">2026-07-23T19:44:15Z</dcterms:created>
  <dcterms:modified xsi:type="dcterms:W3CDTF">2026-07-23T19:44:15Z</dcterms:modified>
</cp:coreProperties>
</file>

<file path=docProps/custom.xml><?xml version="1.0" encoding="utf-8"?>
<Properties xmlns="http://schemas.openxmlformats.org/officeDocument/2006/custom-properties" xmlns:vt="http://schemas.openxmlformats.org/officeDocument/2006/docPropsVTypes"/>
</file>