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Kazakhstan</w:t>
      </w:r>
      <w:r>
        <w:t xml:space="preserve"> </w:t>
      </w:r>
      <w:r>
        <w:t xml:space="preserve">Almaty</w:t>
      </w:r>
    </w:p>
    <w:bookmarkStart w:id="29" w:name="resume"/>
    <w:p>
      <w:pPr>
        <w:pStyle w:val="Heading1"/>
      </w:pPr>
      <w:r>
        <w:t xml:space="preserve">Resume</w:t>
      </w:r>
    </w:p>
    <w:bookmarkStart w:id="20" w:name="business-consultant-in-kazakhstan-almaty"/>
    <w:p>
      <w:pPr>
        <w:pStyle w:val="Heading2"/>
      </w:pPr>
      <w:r>
        <w:t xml:space="preserve">Business Consultant in Kazakhstan Almaty</w:t>
      </w:r>
    </w:p>
    <w:p>
      <w:pPr>
        <w:pStyle w:val="FirstParagraph"/>
      </w:pPr>
      <w:r>
        <w:rPr>
          <w:bCs/>
          <w:b/>
        </w:rPr>
        <w:t xml:space="preserve">Name:</w:t>
      </w:r>
      <w:r>
        <w:t xml:space="preserve"> </w:t>
      </w:r>
      <w:r>
        <w:t xml:space="preserve">Aigul Nurgaliyeva</w:t>
      </w:r>
    </w:p>
    <w:p>
      <w:pPr>
        <w:pStyle w:val="BodyText"/>
      </w:pPr>
      <w:r>
        <w:rPr>
          <w:bCs/>
          <w:b/>
        </w:rPr>
        <w:t xml:space="preserve">Email:</w:t>
      </w:r>
      <w:r>
        <w:t xml:space="preserve"> </w:t>
      </w:r>
      <w:r>
        <w:t xml:space="preserve">aigul.nurgaliyeva@consulting.kz</w:t>
      </w:r>
    </w:p>
    <w:p>
      <w:pPr>
        <w:pStyle w:val="BodyText"/>
      </w:pPr>
      <w:r>
        <w:rPr>
          <w:bCs/>
          <w:b/>
        </w:rPr>
        <w:t xml:space="preserve">Phone:</w:t>
      </w:r>
      <w:r>
        <w:t xml:space="preserve"> </w:t>
      </w:r>
      <w:r>
        <w:t xml:space="preserve">+7 (701) 123-4567</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I am a seasoned Business Consultant with over a decade of experience in driving strategic growth, optimizing operational efficiency, and delivering tailored solutions for enterprises across Kazakhstan Almaty and beyond. My expertise lies in understanding the unique challenges of the Kazakhstani market while aligning business strategies with global best practices. As a local expert based in Almaty, I specialize in helping organizations navigate complex regulatory environments, enhance competitiveness, and achieve sustainable success. My work has supported both domestic SMEs and international firms operating within Kazakhstan’s dynamic economic landscape.</w:t>
      </w:r>
    </w:p>
    <w:bookmarkEnd w:id="21"/>
    <w:bookmarkStart w:id="22" w:name="professional-experience"/>
    <w:p>
      <w:pPr>
        <w:pStyle w:val="Heading2"/>
      </w:pPr>
      <w:r>
        <w:t xml:space="preserve">Professional Experience</w:t>
      </w:r>
    </w:p>
    <w:p>
      <w:pPr>
        <w:pStyle w:val="FirstParagraph"/>
      </w:pPr>
      <w:r>
        <w:rPr>
          <w:bCs/>
          <w:b/>
        </w:rPr>
        <w:t xml:space="preserve">Senior Business Consultant</w:t>
      </w:r>
      <w:r>
        <w:br/>
      </w:r>
      <w:r>
        <w:rPr>
          <w:iCs/>
          <w:i/>
        </w:rPr>
        <w:t xml:space="preserve">Kazakhstani Strategic Solutions (KSS), Almaty, Kazakhstan</w:t>
      </w:r>
      <w:r>
        <w:br/>
      </w:r>
      <w:r>
        <w:rPr>
          <w:iCs/>
          <w:i/>
        </w:rPr>
        <w:t xml:space="preserve">January 2018 – Present</w:t>
      </w:r>
    </w:p>
    <w:p>
      <w:pPr>
        <w:numPr>
          <w:ilvl w:val="0"/>
          <w:numId w:val="1001"/>
        </w:numPr>
        <w:pStyle w:val="Compact"/>
      </w:pPr>
      <w:r>
        <w:t xml:space="preserve">Provided strategic advisory services to over 50+ clients, including startups and established enterprises in sectors such as energy, agriculture, and technology.</w:t>
      </w:r>
    </w:p>
    <w:p>
      <w:pPr>
        <w:numPr>
          <w:ilvl w:val="0"/>
          <w:numId w:val="1001"/>
        </w:numPr>
        <w:pStyle w:val="Compact"/>
      </w:pPr>
      <w:r>
        <w:t xml:space="preserve">Designed and implemented business process reengineering initiatives that reduced operational costs by an average of 18% for clients in Almaty’s industrial sector.</w:t>
      </w:r>
    </w:p>
    <w:p>
      <w:pPr>
        <w:numPr>
          <w:ilvl w:val="0"/>
          <w:numId w:val="1001"/>
        </w:numPr>
        <w:pStyle w:val="Compact"/>
      </w:pPr>
      <w:r>
        <w:t xml:space="preserve">Conducted market entry analyses for international companies entering Kazakhstan, leveraging my deep understanding of the country’s regulatory framework and cultural nuances.</w:t>
      </w:r>
    </w:p>
    <w:p>
      <w:pPr>
        <w:numPr>
          <w:ilvl w:val="0"/>
          <w:numId w:val="1001"/>
        </w:numPr>
        <w:pStyle w:val="Compact"/>
      </w:pPr>
      <w:r>
        <w:t xml:space="preserve">Collaborated with local government agencies and private stakeholders in Almaty to develop policies that fostered a more business-friendly environment.</w:t>
      </w:r>
    </w:p>
    <w:p>
      <w:pPr>
        <w:pStyle w:val="FirstParagraph"/>
      </w:pPr>
      <w:r>
        <w:rPr>
          <w:bCs/>
          <w:b/>
        </w:rPr>
        <w:t xml:space="preserve">Business Development Manager</w:t>
      </w:r>
      <w:r>
        <w:br/>
      </w:r>
      <w:r>
        <w:rPr>
          <w:iCs/>
          <w:i/>
        </w:rPr>
        <w:t xml:space="preserve">Almaty Business Innovations (ABI), Almaty, Kazakhstan</w:t>
      </w:r>
      <w:r>
        <w:br/>
      </w:r>
      <w:r>
        <w:rPr>
          <w:iCs/>
          <w:i/>
        </w:rPr>
        <w:t xml:space="preserve">June 2014 – December 2017</w:t>
      </w:r>
    </w:p>
    <w:p>
      <w:pPr>
        <w:numPr>
          <w:ilvl w:val="0"/>
          <w:numId w:val="1002"/>
        </w:numPr>
        <w:pStyle w:val="Compact"/>
      </w:pPr>
      <w:r>
        <w:t xml:space="preserve">Spearheaded the expansion of ABI’s client base in Almaty, growing revenue by 35% over three years through targeted marketing and relationship-building.</w:t>
      </w:r>
    </w:p>
    <w:p>
      <w:pPr>
        <w:numPr>
          <w:ilvl w:val="0"/>
          <w:numId w:val="1002"/>
        </w:numPr>
        <w:pStyle w:val="Compact"/>
      </w:pPr>
      <w:r>
        <w:t xml:space="preserve">Developed training programs for small and medium enterprises (SMEs) in Almaty, focusing on digital transformation and financial literacy to improve long-term viability.</w:t>
      </w:r>
    </w:p>
    <w:p>
      <w:pPr>
        <w:numPr>
          <w:ilvl w:val="0"/>
          <w:numId w:val="1002"/>
        </w:numPr>
        <w:pStyle w:val="Compact"/>
      </w:pPr>
      <w:r>
        <w:t xml:space="preserve">Partnered with local universities in Kazakhstan to create internship programs, ensuring a pipeline of skilled graduates for the consulting industry.</w:t>
      </w:r>
    </w:p>
    <w:p>
      <w:pPr>
        <w:numPr>
          <w:ilvl w:val="0"/>
          <w:numId w:val="1002"/>
        </w:numPr>
        <w:pStyle w:val="Compact"/>
      </w:pPr>
      <w:r>
        <w:t xml:space="preserve">Led cross-functional teams to deliver turnkey solutions for clients, including feasibility studies and risk management frameworks tailored to Almaty’s economic conditions.</w:t>
      </w:r>
    </w:p>
    <w:bookmarkEnd w:id="22"/>
    <w:bookmarkStart w:id="23"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developing and executing business strategies aligned with organizational goals.</w:t>
      </w:r>
    </w:p>
    <w:p>
      <w:pPr>
        <w:numPr>
          <w:ilvl w:val="0"/>
          <w:numId w:val="1003"/>
        </w:numPr>
        <w:pStyle w:val="Compact"/>
      </w:pPr>
      <w:r>
        <w:rPr>
          <w:bCs/>
          <w:b/>
        </w:rPr>
        <w:t xml:space="preserve">Data Analysis:</w:t>
      </w:r>
      <w:r>
        <w:t xml:space="preserve"> </w:t>
      </w:r>
      <w:r>
        <w:t xml:space="preserve">Proficient in using tools like Excel, Power BI, and Tableau to analyze market trends and client performance metrics.</w:t>
      </w:r>
    </w:p>
    <w:p>
      <w:pPr>
        <w:numPr>
          <w:ilvl w:val="0"/>
          <w:numId w:val="1003"/>
        </w:numPr>
        <w:pStyle w:val="Compact"/>
      </w:pPr>
      <w:r>
        <w:rPr>
          <w:bCs/>
          <w:b/>
        </w:rPr>
        <w:t xml:space="preserve">Cross-Cultural Communication:</w:t>
      </w:r>
      <w:r>
        <w:t xml:space="preserve"> </w:t>
      </w:r>
      <w:r>
        <w:t xml:space="preserve">Fluent in Kazakh, Russian, and English; adept at bridging cultural gaps for international clients based in Almaty.</w:t>
      </w:r>
    </w:p>
    <w:p>
      <w:pPr>
        <w:numPr>
          <w:ilvl w:val="0"/>
          <w:numId w:val="1003"/>
        </w:numPr>
        <w:pStyle w:val="Compact"/>
      </w:pPr>
      <w:r>
        <w:rPr>
          <w:bCs/>
          <w:b/>
        </w:rPr>
        <w:t xml:space="preserve">Stakeholder Engagement:</w:t>
      </w:r>
      <w:r>
        <w:t xml:space="preserve"> </w:t>
      </w:r>
      <w:r>
        <w:t xml:space="preserve">Skilled in managing relationships with executives, investors, and government bodies to ensure project success.</w:t>
      </w:r>
    </w:p>
    <w:p>
      <w:pPr>
        <w:numPr>
          <w:ilvl w:val="0"/>
          <w:numId w:val="1003"/>
        </w:numPr>
        <w:pStyle w:val="Compact"/>
      </w:pPr>
      <w:r>
        <w:rPr>
          <w:bCs/>
          <w:b/>
        </w:rPr>
        <w:t xml:space="preserve">Regulatory Compliance:</w:t>
      </w:r>
      <w:r>
        <w:t xml:space="preserve"> </w:t>
      </w:r>
      <w:r>
        <w:t xml:space="preserve">Deep knowledge of Kazakhstan’s business laws and regulations, particularly those impacting Almaty’s growing tech and logistics sectors.</w:t>
      </w:r>
    </w:p>
    <w:bookmarkEnd w:id="23"/>
    <w:bookmarkStart w:id="24" w:name="education"/>
    <w:p>
      <w:pPr>
        <w:pStyle w:val="Heading2"/>
      </w:pPr>
      <w:r>
        <w:t xml:space="preserve">Education</w:t>
      </w:r>
    </w:p>
    <w:p>
      <w:pPr>
        <w:pStyle w:val="FirstParagraph"/>
      </w:pPr>
      <w:r>
        <w:rPr>
          <w:bCs/>
          <w:b/>
        </w:rPr>
        <w:t xml:space="preserve">MBA in Strategic Management</w:t>
      </w:r>
      <w:r>
        <w:br/>
      </w:r>
      <w:r>
        <w:rPr>
          <w:iCs/>
          <w:i/>
        </w:rPr>
        <w:t xml:space="preserve">Almaty Management University, Kazakhstan</w:t>
      </w:r>
      <w:r>
        <w:br/>
      </w:r>
      <w:r>
        <w:rPr>
          <w:iCs/>
          <w:i/>
        </w:rPr>
        <w:t xml:space="preserve">Graduated: June 2013</w:t>
      </w:r>
    </w:p>
    <w:p>
      <w:pPr>
        <w:pStyle w:val="BodyText"/>
      </w:pPr>
      <w:r>
        <w:t xml:space="preserve">Relevant coursework included strategic decision-making, market analysis, and organizational behavior. My thesis focused on the role of consultants in fostering innovation within Almaty’s SME ecosystem.</w:t>
      </w:r>
    </w:p>
    <w:bookmarkEnd w:id="24"/>
    <w:bookmarkStart w:id="25" w:name="certifications"/>
    <w:p>
      <w:pPr>
        <w:pStyle w:val="Heading2"/>
      </w:pPr>
      <w:r>
        <w:t xml:space="preserve">Certifications</w:t>
      </w:r>
    </w:p>
    <w:p>
      <w:pPr>
        <w:numPr>
          <w:ilvl w:val="0"/>
          <w:numId w:val="1004"/>
        </w:numPr>
        <w:pStyle w:val="Compact"/>
      </w:pPr>
      <w:r>
        <w:t xml:space="preserve">Project Management Professional (PMP) – PMI, 2019</w:t>
      </w:r>
    </w:p>
    <w:p>
      <w:pPr>
        <w:numPr>
          <w:ilvl w:val="0"/>
          <w:numId w:val="1004"/>
        </w:numPr>
        <w:pStyle w:val="Compact"/>
      </w:pPr>
      <w:r>
        <w:t xml:space="preserve">Certified Business Consultant (CBC) – Global Institute of Business Consulting, 2016</w:t>
      </w:r>
    </w:p>
    <w:p>
      <w:pPr>
        <w:numPr>
          <w:ilvl w:val="0"/>
          <w:numId w:val="1004"/>
        </w:numPr>
        <w:pStyle w:val="Compact"/>
      </w:pPr>
      <w:r>
        <w:t xml:space="preserve">Advanced Excel for Business Analysis – Coursera, 2020</w:t>
      </w:r>
    </w:p>
    <w:bookmarkEnd w:id="25"/>
    <w:bookmarkStart w:id="26" w:name="projects-in-kazakhstan-almaty"/>
    <w:p>
      <w:pPr>
        <w:pStyle w:val="Heading2"/>
      </w:pPr>
      <w:r>
        <w:t xml:space="preserve">Projects in Kazakhstan Almaty</w:t>
      </w:r>
    </w:p>
    <w:p>
      <w:pPr>
        <w:pStyle w:val="FirstParagraph"/>
      </w:pPr>
      <w:r>
        <w:rPr>
          <w:bCs/>
          <w:b/>
        </w:rPr>
        <w:t xml:space="preserve">Almaty Logistics Optimization Initiative</w:t>
      </w:r>
      <w:r>
        <w:br/>
      </w:r>
      <w:r>
        <w:rPr>
          <w:iCs/>
          <w:i/>
        </w:rPr>
        <w:t xml:space="preserve">Client:</w:t>
      </w:r>
      <w:r>
        <w:t xml:space="preserve"> </w:t>
      </w:r>
      <w:r>
        <w:t xml:space="preserve">Almaty Port Authority</w:t>
      </w:r>
      <w:r>
        <w:br/>
      </w:r>
      <w:r>
        <w:rPr>
          <w:iCs/>
          <w:i/>
        </w:rPr>
        <w:t xml:space="preserve">Description:</w:t>
      </w:r>
      <w:r>
        <w:t xml:space="preserve"> </w:t>
      </w:r>
      <w:r>
        <w:t xml:space="preserve">Redesigned supply chain processes to reduce delivery times by 25% and improve cargo handling efficiency. The project was recognized as a "Best Practice in Central Asia" by the World Bank.</w:t>
      </w:r>
    </w:p>
    <w:p>
      <w:pPr>
        <w:pStyle w:val="BodyText"/>
      </w:pPr>
      <w:r>
        <w:rPr>
          <w:bCs/>
          <w:b/>
        </w:rPr>
        <w:t xml:space="preserve">Entrepreneurship Mentorship Program</w:t>
      </w:r>
      <w:r>
        <w:br/>
      </w:r>
      <w:r>
        <w:rPr>
          <w:iCs/>
          <w:i/>
        </w:rPr>
        <w:t xml:space="preserve">Client:</w:t>
      </w:r>
      <w:r>
        <w:t xml:space="preserve"> </w:t>
      </w:r>
      <w:r>
        <w:t xml:space="preserve">Almaty Innovation Center</w:t>
      </w:r>
      <w:r>
        <w:br/>
      </w:r>
      <w:r>
        <w:rPr>
          <w:iCs/>
          <w:i/>
        </w:rPr>
        <w:t xml:space="preserve">Description:</w:t>
      </w:r>
      <w:r>
        <w:t xml:space="preserve"> </w:t>
      </w:r>
      <w:r>
        <w:t xml:space="preserve">Led a team of consultants to mentor 30+ local startups, resulting in a 40% increase in funding secured for participating businesses.</w:t>
      </w:r>
    </w:p>
    <w:bookmarkEnd w:id="26"/>
    <w:bookmarkStart w:id="27" w:name="volunteer-work"/>
    <w:p>
      <w:pPr>
        <w:pStyle w:val="Heading2"/>
      </w:pPr>
      <w:r>
        <w:t xml:space="preserve">Volunteer Work</w:t>
      </w:r>
    </w:p>
    <w:p>
      <w:pPr>
        <w:numPr>
          <w:ilvl w:val="0"/>
          <w:numId w:val="1005"/>
        </w:numPr>
        <w:pStyle w:val="Compact"/>
      </w:pPr>
      <w:r>
        <w:t xml:space="preserve">Board Member, Almaty Women in Business Association (2019–Present)</w:t>
      </w:r>
    </w:p>
    <w:p>
      <w:pPr>
        <w:numPr>
          <w:ilvl w:val="0"/>
          <w:numId w:val="1005"/>
        </w:numPr>
        <w:pStyle w:val="Compact"/>
      </w:pPr>
      <w:r>
        <w:t xml:space="preserve">Speaker at Kazakhstani Business Forums, focusing on the role of consultants in regional development.</w:t>
      </w:r>
    </w:p>
    <w:bookmarkEnd w:id="27"/>
    <w:bookmarkStart w:id="28" w:name="references"/>
    <w:p>
      <w:pPr>
        <w:pStyle w:val="Heading2"/>
      </w:pPr>
      <w:r>
        <w:t xml:space="preserve">References</w:t>
      </w:r>
    </w:p>
    <w:p>
      <w:pPr>
        <w:pStyle w:val="FirstParagraph"/>
      </w:pPr>
      <w:r>
        <w:t xml:space="preserve">Available upon request. I am based in Kazakhstan Almaty and welcome opportunities to collaborate with businesses seeking strategic guidance tailored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Kazakhstan Almaty</dc:title>
  <dc:creator/>
  <dc:language>en</dc:language>
  <cp:keywords/>
  <dcterms:created xsi:type="dcterms:W3CDTF">2026-07-23T20:36:32Z</dcterms:created>
  <dcterms:modified xsi:type="dcterms:W3CDTF">2026-07-23T20:36:32Z</dcterms:modified>
</cp:coreProperties>
</file>

<file path=docProps/custom.xml><?xml version="1.0" encoding="utf-8"?>
<Properties xmlns="http://schemas.openxmlformats.org/officeDocument/2006/custom-properties" xmlns:vt="http://schemas.openxmlformats.org/officeDocument/2006/docPropsVTypes"/>
</file>