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Business Consultant | Sudan Khartoum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Business Consultant based in Sudan Khartoum, I specialize in delivering actionable strategies to enhance operational efficiency, drive sustainable growth, and navigate the dynamic economic landscape of the region. With a deep understanding of local market dynamics and global business practices, I provide tailored solutions to enterprises across industries. My expertise spans strategic planning, financial analysis, and organizational development, with a proven track record of supporting businesses in Sudan Khartoum to achieve measurable success.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Consulting Solutions Sudan (CSS)</w:t>
      </w:r>
      <w:r>
        <w:t xml:space="preserve"> </w:t>
      </w:r>
      <w:r>
        <w:t xml:space="preserve">| Sudan Khartoum 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SMEs and multinational corporations in Sudan Khartoum, focusing on market expansion, cost optimization, and process reengineering.</w:t>
      </w:r>
    </w:p>
    <w:p>
      <w:pPr>
        <w:numPr>
          <w:ilvl w:val="0"/>
          <w:numId w:val="1001"/>
        </w:numPr>
        <w:pStyle w:val="Compact"/>
      </w:pPr>
      <w:r>
        <w:t xml:space="preserve">Designed and implemented a digital transformation roadmap for a leading agribusiness in Khartoum, resulting in a 30% increase in operational efficiency within 12 months.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develop policies supporting entrepreneurship, aligning business strategies with national economic goals of Sudan.</w:t>
      </w:r>
    </w:p>
    <w:p>
      <w:pPr>
        <w:numPr>
          <w:ilvl w:val="0"/>
          <w:numId w:val="1001"/>
        </w:numPr>
        <w:pStyle w:val="Compact"/>
      </w:pPr>
      <w:r>
        <w:t xml:space="preserve">Conducted workshops on financial literacy and leadership for over 200 local entrepreneurs in Khartoum, fostering a culture of innovation and resilience.</w:t>
      </w:r>
    </w:p>
    <w:bookmarkEnd w:id="21"/>
    <w:bookmarkStart w:id="22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bCs/>
          <w:b/>
        </w:rPr>
        <w:t xml:space="preserve">Nile Business Group</w:t>
      </w:r>
      <w:r>
        <w:t xml:space="preserve"> </w:t>
      </w:r>
      <w:r>
        <w:t xml:space="preserve">| Sudan Khartoum | Jun 2014 – Dec 2017</w:t>
      </w:r>
    </w:p>
    <w:p>
      <w:pPr>
        <w:numPr>
          <w:ilvl w:val="0"/>
          <w:numId w:val="1002"/>
        </w:numPr>
        <w:pStyle w:val="Compact"/>
      </w:pPr>
      <w:r>
        <w:t xml:space="preserve">Spearheaded the launch of two new business ventures in Khartoum, generating over $5 million in revenue within the first year.</w:t>
      </w:r>
    </w:p>
    <w:p>
      <w:pPr>
        <w:numPr>
          <w:ilvl w:val="0"/>
          <w:numId w:val="1002"/>
        </w:numPr>
        <w:pStyle w:val="Compact"/>
      </w:pPr>
      <w:r>
        <w:t xml:space="preserve">Identified and secured partnerships with key stakeholders, including local cooperatives and international investors, to strengthen market presence.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risk management framework for a manufacturing firm, reducing operational risks by 25% through process audits and compliance training.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regional business strategy for Sudan Khartoum, emphasizing sustainable practices and community engagement.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bCs/>
          <w:b/>
        </w:rPr>
        <w:t xml:space="preserve">University of Khartoum</w:t>
      </w:r>
      <w:r>
        <w:t xml:space="preserve"> </w:t>
      </w:r>
      <w:r>
        <w:t xml:space="preserve">| Sudan | Graduated 2013</w:t>
      </w:r>
    </w:p>
    <w:p>
      <w:pPr>
        <w:numPr>
          <w:ilvl w:val="0"/>
          <w:numId w:val="1003"/>
        </w:numPr>
        <w:pStyle w:val="Compact"/>
      </w:pPr>
      <w:r>
        <w:t xml:space="preserve">Courses included business analytics, global markets, and organizational behavior, with a focus on challenges faced by businesses in emerging economies like Sudan.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political instability on SMEs in Khartoum, publishing findings in a regional academic journal.</w:t>
      </w:r>
    </w:p>
    <w:bookmarkEnd w:id="24"/>
    <w:bookmarkStart w:id="25" w:name="bachelors-degree-in-economics"/>
    <w:p>
      <w:pPr>
        <w:pStyle w:val="Heading3"/>
      </w:pPr>
      <w:r>
        <w:t xml:space="preserve">Bachelor’s Degree in Economics</w:t>
      </w:r>
    </w:p>
    <w:p>
      <w:pPr>
        <w:pStyle w:val="FirstParagraph"/>
      </w:pPr>
      <w:r>
        <w:rPr>
          <w:bCs/>
          <w:b/>
        </w:rPr>
        <w:t xml:space="preserve">Khartoum University</w:t>
      </w:r>
      <w:r>
        <w:t xml:space="preserve"> </w:t>
      </w:r>
      <w:r>
        <w:t xml:space="preserve">| Sudan | Graduated 2010</w:t>
      </w:r>
    </w:p>
    <w:p>
      <w:pPr>
        <w:numPr>
          <w:ilvl w:val="0"/>
          <w:numId w:val="1004"/>
        </w:numPr>
        <w:pStyle w:val="Compact"/>
      </w:pPr>
      <w:r>
        <w:t xml:space="preserve">Specialized in economic development and public policy, gaining insights into the socio-economic structure of Sudan Khartoum.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financial institutions, analyzing market trends and advising on investment strategies.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5"/>
        </w:numPr>
        <w:pStyle w:val="Compact"/>
      </w:pPr>
      <w:r>
        <w:t xml:space="preserve">Financial Analysis &amp; Budgeting</w:t>
      </w:r>
    </w:p>
    <w:p>
      <w:pPr>
        <w:numPr>
          <w:ilvl w:val="0"/>
          <w:numId w:val="1005"/>
        </w:numPr>
        <w:pStyle w:val="Compact"/>
      </w:pPr>
      <w:r>
        <w:t xml:space="preserve">Market Research &amp; Competitive Intelligence</w:t>
      </w:r>
    </w:p>
    <w:p>
      <w:pPr>
        <w:numPr>
          <w:ilvl w:val="0"/>
          <w:numId w:val="1005"/>
        </w:numPr>
        <w:pStyle w:val="Compact"/>
      </w:pPr>
      <w:r>
        <w:t xml:space="preserve">Business Process Reengineering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(Sudan Khartoum Context)</w:t>
      </w:r>
    </w:p>
    <w:p>
      <w:pPr>
        <w:numPr>
          <w:ilvl w:val="0"/>
          <w:numId w:val="1005"/>
        </w:numPr>
        <w:pStyle w:val="Compact"/>
      </w:pPr>
      <w:r>
        <w:t xml:space="preserve">Stakeholder Management</w:t>
      </w:r>
    </w:p>
    <w:p>
      <w:pPr>
        <w:numPr>
          <w:ilvl w:val="0"/>
          <w:numId w:val="1005"/>
        </w:numPr>
        <w:pStyle w:val="Compact"/>
      </w:pPr>
      <w:r>
        <w:t xml:space="preserve">Digital Transformation &amp; Innovation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Business Analyst (CBA)</w:t>
      </w:r>
      <w:r>
        <w:t xml:space="preserve"> </w:t>
      </w:r>
      <w:r>
        <w:t xml:space="preserve">– IIBA,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Leadership Program</w:t>
      </w:r>
      <w:r>
        <w:t xml:space="preserve"> </w:t>
      </w:r>
      <w:r>
        <w:t xml:space="preserve">– UNDP,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for Business Decisions</w:t>
      </w:r>
      <w:r>
        <w:t xml:space="preserve"> </w:t>
      </w:r>
      <w:r>
        <w:t xml:space="preserve">– Coursera, 2020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Khartoum Economic Growth Initiative (KEGI)</w:t>
      </w:r>
      <w:r>
        <w:t xml:space="preserve"> </w:t>
      </w:r>
      <w:r>
        <w:t xml:space="preserve">| 2020–2021</w:t>
      </w:r>
    </w:p>
    <w:p>
      <w:pPr>
        <w:numPr>
          <w:ilvl w:val="0"/>
          <w:numId w:val="1007"/>
        </w:numPr>
        <w:pStyle w:val="Compact"/>
      </w:pPr>
      <w:r>
        <w:t xml:space="preserve">Led a team of 15 consultants to develop a roadmap for economic diversification in Sudan Khartoum, focusing on technology and agriculture sectors.</w:t>
      </w:r>
    </w:p>
    <w:p>
      <w:pPr>
        <w:numPr>
          <w:ilvl w:val="0"/>
          <w:numId w:val="1007"/>
        </w:numPr>
        <w:pStyle w:val="Compact"/>
      </w:pPr>
      <w:r>
        <w:t xml:space="preserve">Partnered with the Khartoum Chamber of Commerce to train 300+ local entrepreneurs in digital marketing and supply chain management.</w:t>
      </w:r>
    </w:p>
    <w:p>
      <w:pPr>
        <w:numPr>
          <w:ilvl w:val="0"/>
          <w:numId w:val="1007"/>
        </w:numPr>
        <w:pStyle w:val="Compact"/>
      </w:pPr>
      <w:r>
        <w:t xml:space="preserve">Contributed to a $2 million investment fund for start-ups in Khartoum, prioritizing female-led businesses and green energy ventures.</w:t>
      </w:r>
    </w:p>
    <w:p>
      <w:pPr>
        <w:pStyle w:val="FirstParagraph"/>
      </w:pPr>
      <w:r>
        <w:rPr>
          <w:bCs/>
          <w:b/>
        </w:rPr>
        <w:t xml:space="preserve">Sudan Agribusiness Development Project</w:t>
      </w:r>
      <w:r>
        <w:t xml:space="preserve"> </w:t>
      </w:r>
      <w:r>
        <w:t xml:space="preserve">| 2019</w:t>
      </w:r>
    </w:p>
    <w:p>
      <w:pPr>
        <w:numPr>
          <w:ilvl w:val="0"/>
          <w:numId w:val="1008"/>
        </w:numPr>
        <w:pStyle w:val="Compact"/>
      </w:pPr>
      <w:r>
        <w:t xml:space="preserve">Advised a cooperative of smallholder farmers on improving value chain efficiency, resulting in a 40% increase in yield and 25% higher profits.</w:t>
      </w:r>
    </w:p>
    <w:p>
      <w:pPr>
        <w:numPr>
          <w:ilvl w:val="0"/>
          <w:numId w:val="1008"/>
        </w:numPr>
        <w:pStyle w:val="Compact"/>
      </w:pPr>
      <w:r>
        <w:t xml:space="preserve">Designed a training program for local cooperatives on sustainable farming practices, reaching over 1,000 farmers in Khartoum state.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Proficient (Business Writing &amp; Communication)</w:t>
      </w:r>
    </w:p>
    <w:p>
      <w:pPr>
        <w:numPr>
          <w:ilvl w:val="0"/>
          <w:numId w:val="1009"/>
        </w:numPr>
        <w:pStyle w:val="Compact"/>
      </w:pPr>
      <w:r>
        <w:t xml:space="preserve">Arabic – Native Speaker</w:t>
      </w:r>
    </w:p>
    <w:p>
      <w:pPr>
        <w:numPr>
          <w:ilvl w:val="0"/>
          <w:numId w:val="1009"/>
        </w:numPr>
        <w:pStyle w:val="Compact"/>
      </w:pPr>
      <w:r>
        <w:t xml:space="preserve">French – Basic Reading/Writing</w:t>
      </w:r>
    </w:p>
    <w:p>
      <w:r>
        <w:pict>
          <v:rect style="width:0;height:1.5pt" o:hralign="center" o:hrstd="t" o:hr="t"/>
        </w:pict>
      </w:r>
    </w:p>
    <w:bookmarkEnd w:id="30"/>
    <w:bookmarkStart w:id="31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Chairperson, Khartoum Youth Entrepreneurship Forum</w:t>
      </w:r>
      <w:r>
        <w:t xml:space="preserve"> </w:t>
      </w:r>
      <w:r>
        <w:t xml:space="preserve">| 2016–Present</w:t>
      </w:r>
    </w:p>
    <w:p>
      <w:pPr>
        <w:numPr>
          <w:ilvl w:val="0"/>
          <w:numId w:val="1010"/>
        </w:numPr>
        <w:pStyle w:val="Compact"/>
      </w:pPr>
      <w:r>
        <w:t xml:space="preserve">Organized monthly networking events and mentorship programs for young entrepreneurs in Sudan Khartoum.</w:t>
      </w:r>
    </w:p>
    <w:p>
      <w:pPr>
        <w:numPr>
          <w:ilvl w:val="0"/>
          <w:numId w:val="1010"/>
        </w:numPr>
        <w:pStyle w:val="Compact"/>
      </w:pPr>
      <w:r>
        <w:t xml:space="preserve">Led campaigns to raise awareness about the importance of innovation in driving economic growth.</w:t>
      </w:r>
    </w:p>
    <w:p>
      <w:pPr>
        <w:pStyle w:val="FirstParagraph"/>
      </w:pPr>
      <w:r>
        <w:rPr>
          <w:bCs/>
          <w:b/>
        </w:rPr>
        <w:t xml:space="preserve">Guest Lecturer, University of Khartoum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11"/>
        </w:numPr>
        <w:pStyle w:val="Compact"/>
      </w:pPr>
      <w:r>
        <w:t xml:space="preserve">Delivered lectures on business strategy and entrepreneurship to MBA students, emphasizing case studies from Sudan Khartoum.</w:t>
      </w:r>
    </w:p>
    <w:p>
      <w:pPr>
        <w:numPr>
          <w:ilvl w:val="0"/>
          <w:numId w:val="1011"/>
        </w:numPr>
        <w:pStyle w:val="Compact"/>
      </w:pPr>
      <w:r>
        <w:t xml:space="preserve">Mentored student teams in national business plan competitions, guiding them to win awards in 2019 and 2021.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details: +249 123 456 789 | info@businessconsultantsudan.com</w:t>
      </w:r>
    </w:p>
    <w:p>
      <w:pPr>
        <w:pStyle w:val="BodyText"/>
      </w:pPr>
      <w:r>
        <w:t xml:space="preserve">*This resume is tailored for a Business Consultant in Sudan Khartoum, emphasizing regional expertise and alignment with local economic goals.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Sudan Khartoum</dc:title>
  <dc:creator/>
  <dc:language>en</dc:language>
  <cp:keywords/>
  <dcterms:created xsi:type="dcterms:W3CDTF">2026-07-23T15:41:54Z</dcterms:created>
  <dcterms:modified xsi:type="dcterms:W3CDTF">2026-07-23T15:41:54Z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