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w:t>
      </w:r>
      <w:r>
        <w:t xml:space="preserve"> </w:t>
      </w:r>
      <w:r>
        <w:t xml:space="preserve">Switzerland</w:t>
      </w:r>
      <w:r>
        <w:t xml:space="preserve"> </w:t>
      </w:r>
      <w:r>
        <w:t xml:space="preserve">Zurich</w:t>
      </w:r>
    </w:p>
    <w:bookmarkStart w:id="32" w:name="X37e7cc482a9925f81dae93d9bdd85c693881368"/>
    <w:p>
      <w:pPr>
        <w:pStyle w:val="Heading1"/>
      </w:pPr>
      <w:r>
        <w:t xml:space="preserve">Resume: Business Consultant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Alexander Müller</w:t>
      </w:r>
      <w:r>
        <w:br/>
      </w:r>
      <w:r>
        <w:rPr>
          <w:bCs/>
          <w:b/>
        </w:rPr>
        <w:t xml:space="preserve">Address:</w:t>
      </w:r>
      <w:r>
        <w:t xml:space="preserve"> </w:t>
      </w:r>
      <w:r>
        <w:t xml:space="preserve">Zürich, Switzerland</w:t>
      </w:r>
      <w:r>
        <w:br/>
      </w:r>
      <w:r>
        <w:rPr>
          <w:bCs/>
          <w:b/>
        </w:rPr>
        <w:t xml:space="preserve">Email:</w:t>
      </w:r>
      <w:r>
        <w:t xml:space="preserve"> </w:t>
      </w:r>
      <w:r>
        <w:t xml:space="preserve">alexander.mueller@consultingzurich.ch</w:t>
      </w:r>
      <w:r>
        <w:br/>
      </w:r>
      <w:r>
        <w:rPr>
          <w:bCs/>
          <w:b/>
        </w:rPr>
        <w:t xml:space="preserve">Phone:</w:t>
      </w:r>
      <w:r>
        <w:t xml:space="preserve"> </w:t>
      </w:r>
      <w:r>
        <w:t xml:space="preserve">+41 44 123 4567</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Switzerland Zurich, specializing in strategic planning, operational optimization, and innovation-driven solutions for both multinational corporations and local SMEs. A proven track record of delivering measurable results through tailored strategies that align with the unique market dynamics of Switzerland. As a trusted advisor to clients across industries such as finance, technology, and manufacturing, I leverage deep insights into Swiss business practices and cultural nuances to foster growth, efficiency, and long-term sustainability. My expertise in navigating the regulatory landscape of Switzerland Zurich ensures that every solution is not only compliant but also future-ready. This Resume reflects a career dedicated to empowering organizations to thrive in a competitive global environment while maintaining the precision and integrity synonymous with Swiss business excellence.</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Zurich Strategic Solutions AG (Switzerland Zurich)</w:t>
      </w:r>
      <w:r>
        <w:t xml:space="preserve"> </w:t>
      </w:r>
      <w:r>
        <w:t xml:space="preserve">| January 2018 – Present</w:t>
      </w:r>
    </w:p>
    <w:p>
      <w:pPr>
        <w:numPr>
          <w:ilvl w:val="0"/>
          <w:numId w:val="1001"/>
        </w:numPr>
        <w:pStyle w:val="Compact"/>
      </w:pPr>
      <w:r>
        <w:t xml:space="preserve">Spearheaded strategic initiatives for over 50+ clients, including Fortune 500 firms and Swiss SMEs, focusing on market expansion, cost optimization, and digital transformation in Switzerland Zurich.</w:t>
      </w:r>
    </w:p>
    <w:p>
      <w:pPr>
        <w:numPr>
          <w:ilvl w:val="0"/>
          <w:numId w:val="1001"/>
        </w:numPr>
        <w:pStyle w:val="Compact"/>
      </w:pPr>
      <w:r>
        <w:t xml:space="preserve">Developed and implemented innovative business strategies that improved client operational efficiency by an average of 22% within the first year of implementation.</w:t>
      </w:r>
    </w:p>
    <w:p>
      <w:pPr>
        <w:numPr>
          <w:ilvl w:val="0"/>
          <w:numId w:val="1001"/>
        </w:numPr>
        <w:pStyle w:val="Compact"/>
      </w:pPr>
      <w:r>
        <w:t xml:space="preserve">Collaborated with cross-functional teams to conduct in-depth market analysis, identifying untapped opportunities in the Swiss economy and advising clients on leveraging Zurich’s status as a global financial hub.</w:t>
      </w:r>
    </w:p>
    <w:p>
      <w:pPr>
        <w:numPr>
          <w:ilvl w:val="0"/>
          <w:numId w:val="1001"/>
        </w:numPr>
        <w:pStyle w:val="Compact"/>
      </w:pPr>
      <w:r>
        <w:t xml:space="preserve">Provided leadership for complex projects, such as restructuring a regional supply chain network for a Swiss manufacturing giant, resulting in 30% cost savings and enhanced compliance with EU regulations.</w:t>
      </w:r>
    </w:p>
    <w:p>
      <w:pPr>
        <w:numPr>
          <w:ilvl w:val="0"/>
          <w:numId w:val="1001"/>
        </w:numPr>
        <w:pStyle w:val="Compact"/>
      </w:pPr>
      <w:r>
        <w:t xml:space="preserve">Acted as a key liaison between clients and local authorities in Switzerland Zurich, ensuring alignment with regulatory frameworks while advocating for business-friendly policies.</w:t>
      </w:r>
    </w:p>
    <w:bookmarkEnd w:id="22"/>
    <w:bookmarkStart w:id="23" w:name="business-development-manager"/>
    <w:p>
      <w:pPr>
        <w:pStyle w:val="Heading3"/>
      </w:pPr>
      <w:r>
        <w:t xml:space="preserve">Business Development Manager</w:t>
      </w:r>
    </w:p>
    <w:p>
      <w:pPr>
        <w:pStyle w:val="FirstParagraph"/>
      </w:pPr>
      <w:r>
        <w:rPr>
          <w:bCs/>
          <w:b/>
        </w:rPr>
        <w:t xml:space="preserve">Alpine Consulting Group (Switzerland Zurich)</w:t>
      </w:r>
      <w:r>
        <w:t xml:space="preserve"> </w:t>
      </w:r>
      <w:r>
        <w:t xml:space="preserve">| June 2014 – December 2017</w:t>
      </w:r>
    </w:p>
    <w:p>
      <w:pPr>
        <w:numPr>
          <w:ilvl w:val="0"/>
          <w:numId w:val="1002"/>
        </w:numPr>
        <w:pStyle w:val="Compact"/>
      </w:pPr>
      <w:r>
        <w:t xml:space="preserve">Generated new business opportunities by building relationships with high-potential clients in Switzerland Zurich, resulting in a 40% increase in annual revenue for the firm.</w:t>
      </w:r>
    </w:p>
    <w:p>
      <w:pPr>
        <w:numPr>
          <w:ilvl w:val="0"/>
          <w:numId w:val="1002"/>
        </w:numPr>
        <w:pStyle w:val="Compact"/>
      </w:pPr>
      <w:r>
        <w:t xml:space="preserve">Identified and pursued strategic partnerships with local institutions, enhancing the firm’s credibility and expanding its service portfolio to include niche sectors like fintech and sustainable manufacturing.</w:t>
      </w:r>
    </w:p>
    <w:p>
      <w:pPr>
        <w:numPr>
          <w:ilvl w:val="0"/>
          <w:numId w:val="1002"/>
        </w:numPr>
        <w:pStyle w:val="Compact"/>
      </w:pPr>
      <w:r>
        <w:t xml:space="preserve">Conducted workshops for Swiss entrepreneurs on leveraging Zurich’s innovation ecosystem, fostering a culture of entrepreneurship in Switzerland Zurich.</w:t>
      </w:r>
    </w:p>
    <w:p>
      <w:pPr>
        <w:numPr>
          <w:ilvl w:val="0"/>
          <w:numId w:val="1002"/>
        </w:numPr>
        <w:pStyle w:val="Compact"/>
      </w:pPr>
      <w:r>
        <w:t xml:space="preserve">Managed a team of 10 consultants, ensuring alignment with client expectations and maintaining high standards of service delivery in the competitive Swiss market.</w:t>
      </w:r>
    </w:p>
    <w:p>
      <w:pPr>
        <w:numPr>
          <w:ilvl w:val="0"/>
          <w:numId w:val="1002"/>
        </w:numPr>
        <w:pStyle w:val="Compact"/>
      </w:pPr>
      <w:r>
        <w:t xml:space="preserve">Contributed to the development of industry-specific consulting frameworks tailored to the unique challenges faced by businesses in Switzerland Zurich, such as labor cost management and regulatory compliance.</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bCs/>
          <w:b/>
        </w:rPr>
        <w:t xml:space="preserve">University of Zürich (Switzerland)</w:t>
      </w:r>
      <w:r>
        <w:t xml:space="preserve"> </w:t>
      </w:r>
      <w:r>
        <w:t xml:space="preserve">| 2010 – 2012</w:t>
      </w:r>
    </w:p>
    <w:p>
      <w:pPr>
        <w:numPr>
          <w:ilvl w:val="0"/>
          <w:numId w:val="1003"/>
        </w:numPr>
        <w:pStyle w:val="Compact"/>
      </w:pPr>
      <w:r>
        <w:t xml:space="preserve">Graduated with distinction, focusing on corporate strategy and international business operations.</w:t>
      </w:r>
    </w:p>
    <w:p>
      <w:pPr>
        <w:numPr>
          <w:ilvl w:val="0"/>
          <w:numId w:val="1003"/>
        </w:numPr>
        <w:pStyle w:val="Compact"/>
      </w:pPr>
      <w:r>
        <w:t xml:space="preserve">Crafted a thesis on "Strategic Adaptation in Dynamic Markets: Lessons from Switzerland Zurich’s Economic Resilience," which received recognition for its innovative approach to regional economic analysis.</w:t>
      </w:r>
    </w:p>
    <w:bookmarkEnd w:id="25"/>
    <w:bookmarkStart w:id="26" w:name="Xf37cb57bfdc4b0f201a9b9cac331b5727d5a1fe"/>
    <w:p>
      <w:pPr>
        <w:pStyle w:val="Heading3"/>
      </w:pPr>
      <w:r>
        <w:t xml:space="preserve">Bachelor of Science in Business Administration</w:t>
      </w:r>
    </w:p>
    <w:p>
      <w:pPr>
        <w:pStyle w:val="FirstParagraph"/>
      </w:pPr>
      <w:r>
        <w:rPr>
          <w:bCs/>
          <w:b/>
        </w:rPr>
        <w:t xml:space="preserve">ETH Zürich (Switzerland)</w:t>
      </w:r>
      <w:r>
        <w:t xml:space="preserve"> </w:t>
      </w:r>
      <w:r>
        <w:t xml:space="preserve">| 2006 – 2010</w:t>
      </w:r>
    </w:p>
    <w:p>
      <w:pPr>
        <w:numPr>
          <w:ilvl w:val="0"/>
          <w:numId w:val="1004"/>
        </w:numPr>
        <w:pStyle w:val="Compact"/>
      </w:pPr>
      <w:r>
        <w:t xml:space="preserve">Completed coursework in finance, operations management, and organizational behavior, with a focus on Swiss business practices and global market integration.</w:t>
      </w:r>
    </w:p>
    <w:p>
      <w:pPr>
        <w:numPr>
          <w:ilvl w:val="0"/>
          <w:numId w:val="1004"/>
        </w:numPr>
        <w:pStyle w:val="Compact"/>
      </w:pPr>
      <w:r>
        <w:t xml:space="preserve">Published research on the impact of digital transformation on SMEs in Switzerland Zurich, featured in the Zürich Business Journal.</w:t>
      </w:r>
    </w:p>
    <w:bookmarkEnd w:id="26"/>
    <w:bookmarkEnd w:id="27"/>
    <w:bookmarkStart w:id="28"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developing and executing strategies that align with organizational goals and market trends in Switzerland Zurich.</w:t>
      </w:r>
    </w:p>
    <w:p>
      <w:pPr>
        <w:numPr>
          <w:ilvl w:val="0"/>
          <w:numId w:val="1005"/>
        </w:numPr>
        <w:pStyle w:val="Compact"/>
      </w:pPr>
      <w:r>
        <w:rPr>
          <w:bCs/>
          <w:b/>
        </w:rPr>
        <w:t xml:space="preserve">Operational Optimization:</w:t>
      </w:r>
      <w:r>
        <w:t xml:space="preserve"> </w:t>
      </w:r>
      <w:r>
        <w:t xml:space="preserve">Proven ability to streamline processes, reduce costs, and improve efficiency for clients across industries.</w:t>
      </w:r>
    </w:p>
    <w:p>
      <w:pPr>
        <w:numPr>
          <w:ilvl w:val="0"/>
          <w:numId w:val="1005"/>
        </w:numPr>
        <w:pStyle w:val="Compact"/>
      </w:pPr>
      <w:r>
        <w:rPr>
          <w:bCs/>
          <w:b/>
        </w:rPr>
        <w:t xml:space="preserve">Financial Analysis:</w:t>
      </w:r>
      <w:r>
        <w:t xml:space="preserve"> </w:t>
      </w:r>
      <w:r>
        <w:t xml:space="preserve">Advanced skills in budgeting, forecasting, and risk assessment tailored to the Swiss regulatory environment.</w:t>
      </w:r>
    </w:p>
    <w:p>
      <w:pPr>
        <w:numPr>
          <w:ilvl w:val="0"/>
          <w:numId w:val="1005"/>
        </w:numPr>
        <w:pStyle w:val="Compact"/>
      </w:pPr>
      <w:r>
        <w:rPr>
          <w:bCs/>
          <w:b/>
        </w:rPr>
        <w:t xml:space="preserve">Stakeholder Engagement:</w:t>
      </w:r>
      <w:r>
        <w:t xml:space="preserve"> </w:t>
      </w:r>
      <w:r>
        <w:t xml:space="preserve">Strong communication and negotiation skills to manage relationships with clients, partners, and local authorities in Switzerland Zurich.</w:t>
      </w:r>
    </w:p>
    <w:p>
      <w:pPr>
        <w:numPr>
          <w:ilvl w:val="0"/>
          <w:numId w:val="1005"/>
        </w:numPr>
        <w:pStyle w:val="Compact"/>
      </w:pPr>
      <w:r>
        <w:rPr>
          <w:bCs/>
          <w:b/>
        </w:rPr>
        <w:t xml:space="preserve">Project Management:</w:t>
      </w:r>
      <w:r>
        <w:t xml:space="preserve"> </w:t>
      </w:r>
      <w:r>
        <w:t xml:space="preserve">Certified PMP professional with experience managing complex projects from initiation to execution in dynamic markets.</w:t>
      </w:r>
    </w:p>
    <w:p>
      <w:pPr>
        <w:numPr>
          <w:ilvl w:val="0"/>
          <w:numId w:val="1005"/>
        </w:numPr>
        <w:pStyle w:val="Compact"/>
      </w:pPr>
      <w:r>
        <w:rPr>
          <w:bCs/>
          <w:b/>
        </w:rPr>
        <w:t xml:space="preserve">Digital Transformation:</w:t>
      </w:r>
      <w:r>
        <w:t xml:space="preserve"> </w:t>
      </w:r>
      <w:r>
        <w:t xml:space="preserve">Experience guiding organizations in adopting emerging technologies to enhance competitiveness in the Swiss economy.</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Project Management Professional (PMP)</w:t>
      </w:r>
      <w:r>
        <w:t xml:space="preserve"> </w:t>
      </w:r>
      <w:r>
        <w:t xml:space="preserve">– PMI | 2015</w:t>
      </w:r>
    </w:p>
    <w:p>
      <w:pPr>
        <w:numPr>
          <w:ilvl w:val="0"/>
          <w:numId w:val="1006"/>
        </w:numPr>
        <w:pStyle w:val="Compact"/>
      </w:pPr>
      <w:r>
        <w:rPr>
          <w:bCs/>
          <w:b/>
        </w:rPr>
        <w:t xml:space="preserve">CFA Level II Candidate</w:t>
      </w:r>
      <w:r>
        <w:t xml:space="preserve"> </w:t>
      </w:r>
      <w:r>
        <w:t xml:space="preserve">– CFA Institute | 2016–Present</w:t>
      </w:r>
    </w:p>
    <w:p>
      <w:pPr>
        <w:numPr>
          <w:ilvl w:val="0"/>
          <w:numId w:val="1006"/>
        </w:numPr>
        <w:pStyle w:val="Compact"/>
      </w:pPr>
      <w:r>
        <w:rPr>
          <w:bCs/>
          <w:b/>
        </w:rPr>
        <w:t xml:space="preserve">Lean Six Sigma Green Belt</w:t>
      </w:r>
      <w:r>
        <w:t xml:space="preserve"> </w:t>
      </w:r>
      <w:r>
        <w:t xml:space="preserve">– Zurich Academy of Business | 2017</w:t>
      </w:r>
    </w:p>
    <w:p>
      <w:pPr>
        <w:numPr>
          <w:ilvl w:val="0"/>
          <w:numId w:val="1006"/>
        </w:numPr>
        <w:pStyle w:val="Compact"/>
      </w:pPr>
      <w:r>
        <w:rPr>
          <w:bCs/>
          <w:b/>
        </w:rPr>
        <w:t xml:space="preserve">Cross-Cultural Management Workshop (Switzerland Zurich)</w:t>
      </w:r>
      <w:r>
        <w:t xml:space="preserve"> </w:t>
      </w:r>
      <w:r>
        <w:t xml:space="preserve">– Swiss Business Forum | 2019</w:t>
      </w:r>
    </w:p>
    <w:bookmarkEnd w:id="29"/>
    <w:bookmarkStart w:id="30" w:name="languages-cultural-competence"/>
    <w:p>
      <w:pPr>
        <w:pStyle w:val="Heading2"/>
      </w:pPr>
      <w:r>
        <w:t xml:space="preserve">Languages &amp; Cultural Competence</w:t>
      </w:r>
    </w:p>
    <w:p>
      <w:pPr>
        <w:numPr>
          <w:ilvl w:val="0"/>
          <w:numId w:val="1007"/>
        </w:numPr>
        <w:pStyle w:val="Compact"/>
      </w:pPr>
      <w:r>
        <w:rPr>
          <w:bCs/>
          <w:b/>
        </w:rPr>
        <w:t xml:space="preserve">German:</w:t>
      </w:r>
      <w:r>
        <w:t xml:space="preserve"> </w:t>
      </w:r>
      <w:r>
        <w:t xml:space="preserve">Native fluency, with deep understanding of Swiss German dialects and cultural communication styles.</w:t>
      </w:r>
    </w:p>
    <w:p>
      <w:pPr>
        <w:numPr>
          <w:ilvl w:val="0"/>
          <w:numId w:val="1007"/>
        </w:numPr>
        <w:pStyle w:val="Compact"/>
      </w:pPr>
      <w:r>
        <w:rPr>
          <w:bCs/>
          <w:b/>
        </w:rPr>
        <w:t xml:space="preserve">English:</w:t>
      </w:r>
      <w:r>
        <w:t xml:space="preserve"> </w:t>
      </w:r>
      <w:r>
        <w:t xml:space="preserve">Professional proficiency, essential for international collaboration and client interactions in Switzerland Zurich.</w:t>
      </w:r>
    </w:p>
    <w:p>
      <w:pPr>
        <w:numPr>
          <w:ilvl w:val="0"/>
          <w:numId w:val="1007"/>
        </w:numPr>
        <w:pStyle w:val="Compact"/>
      </w:pPr>
      <w:r>
        <w:rPr>
          <w:bCs/>
          <w:b/>
        </w:rPr>
        <w:t xml:space="preserve">Cultural Sensitivity:</w:t>
      </w:r>
      <w:r>
        <w:t xml:space="preserve"> </w:t>
      </w:r>
      <w:r>
        <w:t xml:space="preserve">Demonstrated ability to navigate the precision-driven, punctual, and collaborative business culture of Switzerland Zurich. Familiar with local customs, regulatory requirements, and market expectations.</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Swiss Business Council (SBC) and the Zurich Chamber of Commerce.</w:t>
      </w:r>
    </w:p>
    <w:p>
      <w:pPr>
        <w:pStyle w:val="BodyText"/>
      </w:pPr>
      <w:r>
        <w:rPr>
          <w:bCs/>
          <w:b/>
        </w:rPr>
        <w:t xml:space="preserve">Community Involvement:</w:t>
      </w:r>
      <w:r>
        <w:t xml:space="preserve"> </w:t>
      </w:r>
      <w:r>
        <w:t xml:space="preserve">Volunteer consultant for local startups in Switzerland Zurich, providing mentorship and strategic guidance to foster innovation in the region.</w:t>
      </w:r>
    </w:p>
    <w:p>
      <w:pPr>
        <w:pStyle w:val="BodyText"/>
      </w:pPr>
      <w:r>
        <w:t xml:space="preserve">This Resume highlights a career dedicated to excellence as a Business Consultant in Switzerland Zurich. With a focus on delivering actionable insights and sustainable growth, I am committed to supporting organizations in navigating the complexities of the Swiss market while achieving their strategic objectives. Whether working with established enterprises or emerging startups, my expertise ensures that every project is grounded in the values of precision, integrity, and innovation that define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 Switzerland Zurich</dc:title>
  <dc:creator/>
  <dc:language>en</dc:language>
  <cp:keywords/>
  <dcterms:created xsi:type="dcterms:W3CDTF">2025-12-11T06:09:19Z</dcterms:created>
  <dcterms:modified xsi:type="dcterms:W3CDTF">2025-12-11T06:09:19Z</dcterms:modified>
</cp:coreProperties>
</file>

<file path=docProps/custom.xml><?xml version="1.0" encoding="utf-8"?>
<Properties xmlns="http://schemas.openxmlformats.org/officeDocument/2006/custom-properties" xmlns:vt="http://schemas.openxmlformats.org/officeDocument/2006/docPropsVTypes"/>
</file>