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jane-doe"/>
    <w:p>
      <w:pPr>
        <w:pStyle w:val="Heading1"/>
      </w:pPr>
      <w:r>
        <w:t xml:space="preserve">Jane Doe</w:t>
      </w:r>
    </w:p>
    <w:p>
      <w:pPr>
        <w:pStyle w:val="FirstParagraph"/>
      </w:pPr>
      <w:r>
        <w:t xml:space="preserve">Business Consultant | United Arab Emirates Abu Dhabi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jane.doe@example.com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driving strategic growth, optimizing operations, and delivering tailored solutions for organizations across the United Arab Emirates Abu Dhabi. Proven expertise in business process reengineering, market analysis, and stakeholder engagement. Committed to fostering innovation and sustainable success within the dynamic economic landscape of UAE. A deep understanding of regional regulations, cultural nuances, and industry-specific challenges ensures that every project aligns with local requirements while meeting global standards.</w:t>
      </w:r>
    </w:p>
    <w:p>
      <w:r>
        <w:pict>
          <v:rect style="width:0;height:1.5pt" o:hralign="center" o:hrstd="t" o:hr="t"/>
        </w:pic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Abu Dhabi Strategic Solutions Ltd.</w:t>
      </w:r>
      <w:r>
        <w:t xml:space="preserve"> </w:t>
      </w:r>
      <w:r>
        <w:t xml:space="preserve">| January 2018 – Present</w:t>
      </w:r>
    </w:p>
    <w:p>
      <w:pPr>
        <w:numPr>
          <w:ilvl w:val="0"/>
          <w:numId w:val="1001"/>
        </w:numPr>
        <w:pStyle w:val="Compact"/>
      </w:pPr>
      <w:r>
        <w:t xml:space="preserve">Spearheaded over 50 business transformation projects for SMEs and multinational corporations in Abu Dhabi, focusing on cost optimization, revenue growth, and operational efficiency.</w:t>
      </w:r>
    </w:p>
    <w:p>
      <w:pPr>
        <w:numPr>
          <w:ilvl w:val="0"/>
          <w:numId w:val="1001"/>
        </w:numPr>
        <w:pStyle w:val="Compact"/>
      </w:pPr>
      <w:r>
        <w:t xml:space="preserve">Developed customized consulting frameworks aligned with the UAE's Vision 2021 and Abu Dhabi Economic Vision 2030, ensuring alignment with national developmental goals.</w:t>
      </w:r>
    </w:p>
    <w:p>
      <w:pPr>
        <w:numPr>
          <w:ilvl w:val="0"/>
          <w:numId w:val="1001"/>
        </w:numPr>
        <w:pStyle w:val="Compact"/>
      </w:pPr>
      <w:r>
        <w:t xml:space="preserve">Provided expert guidance to clients in the energy, finance, and real estate sectors, enhancing their competitiveness through data-driven strategies and digital transformation initiatives.</w:t>
      </w:r>
    </w:p>
    <w:p>
      <w:pPr>
        <w:numPr>
          <w:ilvl w:val="0"/>
          <w:numId w:val="1001"/>
        </w:numPr>
        <w:pStyle w:val="Compact"/>
      </w:pPr>
      <w:r>
        <w:t xml:space="preserve">Collaborated with government agencies to design policy frameworks that support entrepreneurship and innovation in Abu Dhabi's economy.</w:t>
      </w:r>
    </w:p>
    <w:bookmarkEnd w:id="22"/>
    <w:bookmarkStart w:id="23" w:name="business-consultant"/>
    <w:p>
      <w:pPr>
        <w:pStyle w:val="Heading3"/>
      </w:pPr>
      <w:r>
        <w:t xml:space="preserve">Business Consultant</w:t>
      </w:r>
    </w:p>
    <w:p>
      <w:pPr>
        <w:pStyle w:val="FirstParagraph"/>
      </w:pPr>
      <w:r>
        <w:rPr>
          <w:bCs/>
          <w:b/>
        </w:rPr>
        <w:t xml:space="preserve">Gulf Growth Consulting Group</w:t>
      </w:r>
      <w:r>
        <w:t xml:space="preserve"> </w:t>
      </w:r>
      <w:r>
        <w:t xml:space="preserve">| June 2014 – December 2017</w:t>
      </w:r>
    </w:p>
    <w:p>
      <w:pPr>
        <w:numPr>
          <w:ilvl w:val="0"/>
          <w:numId w:val="1002"/>
        </w:numPr>
        <w:pStyle w:val="Compact"/>
      </w:pPr>
      <w:r>
        <w:t xml:space="preserve">Conducted comprehensive market research and competitive analysis for startups in the UAE, identifying growth opportunities in the Abu Dhabi region.</w:t>
      </w:r>
    </w:p>
    <w:p>
      <w:pPr>
        <w:numPr>
          <w:ilvl w:val="0"/>
          <w:numId w:val="1002"/>
        </w:numPr>
        <w:pStyle w:val="Compact"/>
      </w:pPr>
      <w:r>
        <w:t xml:space="preserve">Delivered training programs on project management and business planning to over 200 entrepreneurs, contributing to the success of 30+ new ventures.</w:t>
      </w:r>
    </w:p>
    <w:p>
      <w:pPr>
        <w:numPr>
          <w:ilvl w:val="0"/>
          <w:numId w:val="1002"/>
        </w:numPr>
        <w:pStyle w:val="Compact"/>
      </w:pPr>
      <w:r>
        <w:t xml:space="preserve">Partnered with local universities to create internship programs for aspiring consultants, bridging the gap between academia and industry needs in UAE.</w:t>
      </w:r>
    </w:p>
    <w:p>
      <w:pPr>
        <w:numPr>
          <w:ilvl w:val="0"/>
          <w:numId w:val="1002"/>
        </w:numPr>
        <w:pStyle w:val="Compact"/>
      </w:pPr>
      <w:r>
        <w:t xml:space="preserve">Supported clients in navigating regulatory compliance and licensing procedures specific to Abu Dhabi, ensuring seamless business operations.</w:t>
      </w:r>
    </w:p>
    <w:bookmarkEnd w:id="23"/>
    <w:bookmarkStart w:id="24" w:name="business-analyst-intern"/>
    <w:p>
      <w:pPr>
        <w:pStyle w:val="Heading3"/>
      </w:pPr>
      <w:r>
        <w:t xml:space="preserve">Business Analyst Intern</w:t>
      </w:r>
    </w:p>
    <w:p>
      <w:pPr>
        <w:pStyle w:val="FirstParagraph"/>
      </w:pPr>
      <w:r>
        <w:rPr>
          <w:bCs/>
          <w:b/>
        </w:rPr>
        <w:t xml:space="preserve">Abu Dhabi Development Bank (ADBD)</w:t>
      </w:r>
      <w:r>
        <w:t xml:space="preserve"> </w:t>
      </w:r>
      <w:r>
        <w:t xml:space="preserve">| July 2012 – August 2013</w:t>
      </w:r>
    </w:p>
    <w:p>
      <w:pPr>
        <w:numPr>
          <w:ilvl w:val="0"/>
          <w:numId w:val="1003"/>
        </w:numPr>
        <w:pStyle w:val="Compact"/>
      </w:pPr>
      <w:r>
        <w:t xml:space="preserve">Analyzed financial data and market trends to support strategic decision-making for small businesses in Abu Dhabi.</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MBA in Strategic Management</w:t>
      </w:r>
      <w:r>
        <w:br/>
      </w:r>
      <w:r>
        <w:t xml:space="preserve">University of London | Graduated: 2011</w:t>
      </w:r>
    </w:p>
    <w:p>
      <w:pPr>
        <w:pStyle w:val="BodyText"/>
      </w:pPr>
      <w:r>
        <w:rPr>
          <w:bCs/>
          <w:b/>
        </w:rPr>
        <w:t xml:space="preserve">Bachelor of Science in Business Administration</w:t>
      </w:r>
      <w:r>
        <w:br/>
      </w:r>
      <w:r>
        <w:t xml:space="preserve">American University in Dubai | Graduated: 2008</w:t>
      </w:r>
    </w:p>
    <w:p>
      <w:r>
        <w:pict>
          <v:rect style="width:0;height:1.5pt" o:hralign="center" o:hrstd="t" o:hr="t"/>
        </w:pict>
      </w:r>
    </w:p>
    <w:bookmarkEnd w:id="26"/>
    <w:bookmarkStart w:id="27" w:name="skills-certifications"/>
    <w:p>
      <w:pPr>
        <w:pStyle w:val="Heading2"/>
      </w:pPr>
      <w:r>
        <w:t xml:space="preserve">Skills &amp; Certifications</w:t>
      </w:r>
    </w:p>
    <w:p>
      <w:pPr>
        <w:numPr>
          <w:ilvl w:val="0"/>
          <w:numId w:val="1004"/>
        </w:numPr>
        <w:pStyle w:val="Compact"/>
      </w:pPr>
      <w:r>
        <w:rPr>
          <w:bCs/>
          <w:b/>
        </w:rPr>
        <w:t xml:space="preserve">Strategic Planning:</w:t>
      </w:r>
      <w:r>
        <w:t xml:space="preserve"> </w:t>
      </w:r>
      <w:r>
        <w:t xml:space="preserve">Expertise in creating long-term business strategies tailored to UAE market dynamics.</w:t>
      </w:r>
    </w:p>
    <w:p>
      <w:pPr>
        <w:numPr>
          <w:ilvl w:val="0"/>
          <w:numId w:val="1004"/>
        </w:numPr>
        <w:pStyle w:val="Compact"/>
      </w:pPr>
      <w:r>
        <w:rPr>
          <w:bCs/>
          <w:b/>
        </w:rPr>
        <w:t xml:space="preserve">Data Analysis:</w:t>
      </w:r>
      <w:r>
        <w:t xml:space="preserve"> </w:t>
      </w:r>
      <w:r>
        <w:t xml:space="preserve">Proficient in using Excel, Tableau, and SPSS for data-driven decision-making.</w:t>
      </w:r>
    </w:p>
    <w:p>
      <w:pPr>
        <w:numPr>
          <w:ilvl w:val="0"/>
          <w:numId w:val="1004"/>
        </w:numPr>
        <w:pStyle w:val="Compact"/>
      </w:pPr>
      <w:r>
        <w:rPr>
          <w:bCs/>
          <w:b/>
        </w:rPr>
        <w:t xml:space="preserve">Project Management:</w:t>
      </w:r>
      <w:r>
        <w:t xml:space="preserve"> </w:t>
      </w:r>
      <w:r>
        <w:t xml:space="preserve">Certified PMP (Project Management Professional) and Six Sigma Green Belt.</w:t>
      </w:r>
    </w:p>
    <w:p>
      <w:pPr>
        <w:numPr>
          <w:ilvl w:val="0"/>
          <w:numId w:val="1004"/>
        </w:numPr>
        <w:pStyle w:val="Compact"/>
      </w:pPr>
      <w:r>
        <w:rPr>
          <w:bCs/>
          <w:b/>
        </w:rPr>
        <w:t xml:space="preserve">Languages:</w:t>
      </w:r>
      <w:r>
        <w:t xml:space="preserve"> </w:t>
      </w:r>
      <w:r>
        <w:t xml:space="preserve">Fluent in English and Arabic; basic knowledge of French.</w:t>
      </w:r>
    </w:p>
    <w:p>
      <w:pPr>
        <w:numPr>
          <w:ilvl w:val="0"/>
          <w:numId w:val="1004"/>
        </w:numPr>
        <w:pStyle w:val="Compact"/>
      </w:pPr>
      <w:r>
        <w:rPr>
          <w:bCs/>
          <w:b/>
        </w:rPr>
        <w:t xml:space="preserve">Tech Tools:</w:t>
      </w:r>
      <w:r>
        <w:t xml:space="preserve"> </w:t>
      </w:r>
      <w:r>
        <w:t xml:space="preserve">Familiar with ERP systems, CRM software, and digital marketing platforms.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t xml:space="preserve">PMP Certification (Project Management Institute) – 2019</w:t>
      </w:r>
    </w:p>
    <w:p>
      <w:pPr>
        <w:numPr>
          <w:ilvl w:val="0"/>
          <w:numId w:val="1005"/>
        </w:numPr>
        <w:pStyle w:val="Compact"/>
      </w:pPr>
      <w:r>
        <w:t xml:space="preserve">Six Sigma Green Belt – 2017</w:t>
      </w:r>
    </w:p>
    <w:p>
      <w:pPr>
        <w:numPr>
          <w:ilvl w:val="0"/>
          <w:numId w:val="1005"/>
        </w:numPr>
        <w:pStyle w:val="Compact"/>
      </w:pPr>
      <w:r>
        <w:t xml:space="preserve">Google Analytics Certified – 2016</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Member, Abu Dhabi Chamber of Commerce and Industry (ADCII)</w:t>
      </w:r>
    </w:p>
    <w:p>
      <w:pPr>
        <w:numPr>
          <w:ilvl w:val="0"/>
          <w:numId w:val="1006"/>
        </w:numPr>
        <w:pStyle w:val="Compact"/>
      </w:pPr>
      <w:r>
        <w:t xml:space="preserve">Member, UAE Business Consultants Association</w:t>
      </w:r>
    </w:p>
    <w:p>
      <w:pPr>
        <w:numPr>
          <w:ilvl w:val="0"/>
          <w:numId w:val="1006"/>
        </w:numPr>
        <w:pStyle w:val="Compact"/>
      </w:pPr>
      <w:r>
        <w:t xml:space="preserve">Volunteer, Abu Dhabi Youth Leadership Program</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Business Consultant in the United Arab Emirates Abu Dhabi, I specialize in bridging the gap between global business practices and local market needs. My work is deeply rooted in understanding the unique challenges and opportunities of UAE businesses, from startups to established enterprises. By leveraging my knowledge of regional economics, cultural sensitivities, and regulatory environments, I help clients achieve sustainable growth and operational excellence.</w:t>
      </w:r>
    </w:p>
    <w:p>
      <w:pPr>
        <w:pStyle w:val="BodyText"/>
      </w:pPr>
      <w:r>
        <w:t xml:space="preserve">My commitment to the United Arab Emirates Abu Dhabi extends beyond professional work. I actively participate in community initiatives aimed at fostering innovation and entrepreneurship in the region. This includes mentoring young professionals, contributing to industry forums, and supporting educational programs that align with UAE’s vision for a diversified economy.</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Arab Emirates Abu Dhabi</dc:title>
  <dc:creator/>
  <dc:language>en</dc:language>
  <cp:keywords/>
  <dcterms:created xsi:type="dcterms:W3CDTF">2026-07-24T06:48:29Z</dcterms:created>
  <dcterms:modified xsi:type="dcterms:W3CDTF">2026-07-24T06:48:29Z</dcterms:modified>
</cp:coreProperties>
</file>

<file path=docProps/custom.xml><?xml version="1.0" encoding="utf-8"?>
<Properties xmlns="http://schemas.openxmlformats.org/officeDocument/2006/custom-properties" xmlns:vt="http://schemas.openxmlformats.org/officeDocument/2006/docPropsVTypes"/>
</file>