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jane-doe"/>
    <w:p>
      <w:pPr>
        <w:pStyle w:val="Heading1"/>
      </w:pPr>
      <w:r>
        <w:t xml:space="preserve">Jane Doe</w:t>
      </w:r>
    </w:p>
    <w:p>
      <w:pPr>
        <w:pStyle w:val="FirstParagraph"/>
      </w:pPr>
      <w:r>
        <w:t xml:space="preserve">Business Consultant | United Arab Emirates Dubai | Strategic Advisory &amp; Business Development Expert</w:t>
      </w:r>
    </w:p>
    <w:p>
      <w:pPr>
        <w:pStyle w:val="BodyText"/>
      </w:pPr>
      <w:r>
        <w:t xml:space="preserve">Email: jane.doe@example.com | Phone: +971 50 123 4567 | LinkedIn: linkedin.com/in/janedoe-bc</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delivering strategic solutions to enterprises operating in the dynamic markets of the United Arab Emirates Dubai. Specializing in optimizing operational efficiency, driving growth, and navigating complex business landscapes across sectors such as real estate, finance, and technology. Proven track record of aligning organizational goals with market trends to achieve sustainable success. Adept at leveraging data-driven insights and industry-specific knowledge to empower clients in the UAE's rapidly evolving economy.</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Al Maktoum Consulting Group, Dubai, UAE</w:t>
      </w:r>
    </w:p>
    <w:p>
      <w:pPr>
        <w:pStyle w:val="BodyText"/>
      </w:pPr>
      <w:r>
        <w:rPr>
          <w:iCs/>
          <w:i/>
        </w:rPr>
        <w:t xml:space="preserve">January 2019 – Present</w:t>
      </w:r>
    </w:p>
    <w:p>
      <w:pPr>
        <w:numPr>
          <w:ilvl w:val="0"/>
          <w:numId w:val="1001"/>
        </w:numPr>
        <w:pStyle w:val="Compact"/>
      </w:pPr>
      <w:r>
        <w:t xml:space="preserve">Provided strategic advisory services to multinational corporations and local enterprises in Dubai, focusing on market entry strategies, process optimization, and digital transformation.</w:t>
      </w:r>
    </w:p>
    <w:p>
      <w:pPr>
        <w:numPr>
          <w:ilvl w:val="0"/>
          <w:numId w:val="1001"/>
        </w:numPr>
        <w:pStyle w:val="Compact"/>
      </w:pPr>
      <w:r>
        <w:t xml:space="preserve">Led cross-functional teams to design and implement business strategies that increased client revenue by an average of 18% annually.</w:t>
      </w:r>
    </w:p>
    <w:p>
      <w:pPr>
        <w:numPr>
          <w:ilvl w:val="0"/>
          <w:numId w:val="1001"/>
        </w:numPr>
        <w:pStyle w:val="Compact"/>
      </w:pPr>
      <w:r>
        <w:t xml:space="preserve">Conducted in-depth industry research on the UAE's economic diversification initiatives, helping clients capitalize on opportunities in renewable energy and smart city projects.</w:t>
      </w:r>
    </w:p>
    <w:p>
      <w:pPr>
        <w:numPr>
          <w:ilvl w:val="0"/>
          <w:numId w:val="1001"/>
        </w:numPr>
        <w:pStyle w:val="Compact"/>
      </w:pPr>
      <w:r>
        <w:t xml:space="preserve">Collaborated with government agencies to develop policies supporting SMEs, aligning with Dubai's Vision 2021 and UAE Centennial 2071 goals.</w:t>
      </w:r>
    </w:p>
    <w:bookmarkEnd w:id="22"/>
    <w:bookmarkStart w:id="23" w:name="business-consultant"/>
    <w:p>
      <w:pPr>
        <w:pStyle w:val="Heading3"/>
      </w:pPr>
      <w:r>
        <w:t xml:space="preserve">Business Consultant</w:t>
      </w:r>
    </w:p>
    <w:p>
      <w:pPr>
        <w:pStyle w:val="FirstParagraph"/>
      </w:pPr>
      <w:r>
        <w:rPr>
          <w:bCs/>
          <w:b/>
        </w:rPr>
        <w:t xml:space="preserve">Gulf Strategy Advisors, Dubai, UAE</w:t>
      </w:r>
    </w:p>
    <w:p>
      <w:pPr>
        <w:pStyle w:val="BodyText"/>
      </w:pPr>
      <w:r>
        <w:rPr>
          <w:iCs/>
          <w:i/>
        </w:rPr>
        <w:t xml:space="preserve">July 2015 – December 2018</w:t>
      </w:r>
    </w:p>
    <w:p>
      <w:pPr>
        <w:numPr>
          <w:ilvl w:val="0"/>
          <w:numId w:val="1002"/>
        </w:numPr>
        <w:pStyle w:val="Compact"/>
      </w:pPr>
      <w:r>
        <w:t xml:space="preserve">Supported clients in the hospitality and retail sectors to enhance customer engagement and operational efficiency through tailored consulting solutions.</w:t>
      </w:r>
    </w:p>
    <w:p>
      <w:pPr>
        <w:numPr>
          <w:ilvl w:val="0"/>
          <w:numId w:val="1002"/>
        </w:numPr>
        <w:pStyle w:val="Compact"/>
      </w:pPr>
      <w:r>
        <w:t xml:space="preserve">Developed training programs for local business leaders to strengthen their understanding of UAE market dynamics, including regulatory frameworks and cultural nuances.</w:t>
      </w:r>
    </w:p>
    <w:p>
      <w:pPr>
        <w:numPr>
          <w:ilvl w:val="0"/>
          <w:numId w:val="1002"/>
        </w:numPr>
        <w:pStyle w:val="Compact"/>
      </w:pPr>
      <w:r>
        <w:t xml:space="preserve">Authored reports on the impact of global economic trends on Dubai’s economy, contributing to industry publications and policy discussions.</w:t>
      </w:r>
    </w:p>
    <w:p>
      <w:pPr>
        <w:numPr>
          <w:ilvl w:val="0"/>
          <w:numId w:val="1002"/>
        </w:numPr>
        <w:pStyle w:val="Compact"/>
      </w:pPr>
      <w:r>
        <w:t xml:space="preserve">Facilitated workshops on innovation and digital adoption, fostering a culture of continuous improvement among clients in the UAE.</w:t>
      </w:r>
    </w:p>
    <w:bookmarkEnd w:id="23"/>
    <w:bookmarkStart w:id="24" w:name="business-analyst"/>
    <w:p>
      <w:pPr>
        <w:pStyle w:val="Heading3"/>
      </w:pPr>
      <w:r>
        <w:t xml:space="preserve">Business Analyst</w:t>
      </w:r>
    </w:p>
    <w:p>
      <w:pPr>
        <w:pStyle w:val="FirstParagraph"/>
      </w:pPr>
      <w:r>
        <w:rPr>
          <w:bCs/>
          <w:b/>
        </w:rPr>
        <w:t xml:space="preserve">Dubai Business Solutions, Dubai, UAE</w:t>
      </w:r>
    </w:p>
    <w:p>
      <w:pPr>
        <w:pStyle w:val="BodyText"/>
      </w:pPr>
      <w:r>
        <w:rPr>
          <w:iCs/>
          <w:i/>
        </w:rPr>
        <w:t xml:space="preserve">March 2012 – June 2015</w:t>
      </w:r>
    </w:p>
    <w:p>
      <w:pPr>
        <w:numPr>
          <w:ilvl w:val="0"/>
          <w:numId w:val="1003"/>
        </w:numPr>
        <w:pStyle w:val="Compact"/>
      </w:pPr>
      <w:r>
        <w:t xml:space="preserve">Analyzed financial and operational data to identify cost-saving opportunities for clients in the construction and logistics sectors.</w:t>
      </w:r>
    </w:p>
    <w:p>
      <w:pPr>
        <w:numPr>
          <w:ilvl w:val="0"/>
          <w:numId w:val="1003"/>
        </w:numPr>
        <w:pStyle w:val="Compact"/>
      </w:pPr>
      <w:r>
        <w:t xml:space="preserve">Partnered with startups in Dubai’s innovation hubs to refine business models and secure funding through pitch deck development and market analysis.</w:t>
      </w:r>
    </w:p>
    <w:p>
      <w:pPr>
        <w:numPr>
          <w:ilvl w:val="0"/>
          <w:numId w:val="1003"/>
        </w:numPr>
        <w:pStyle w:val="Compact"/>
      </w:pPr>
      <w:r>
        <w:t xml:space="preserve">Contributed to the success of a major UAE government initiative by providing insights on improving public-private partnerships (PPPs) in infrastructure projects.</w:t>
      </w:r>
    </w:p>
    <w:bookmarkEnd w:id="24"/>
    <w:bookmarkEnd w:id="25"/>
    <w:bookmarkStart w:id="26"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crafting long-term business strategies aligned with UAE market trends and global best practices.</w:t>
      </w:r>
    </w:p>
    <w:p>
      <w:pPr>
        <w:numPr>
          <w:ilvl w:val="0"/>
          <w:numId w:val="1004"/>
        </w:numPr>
        <w:pStyle w:val="Compact"/>
      </w:pPr>
      <w:r>
        <w:rPr>
          <w:bCs/>
          <w:b/>
        </w:rPr>
        <w:t xml:space="preserve">Data Analysis:</w:t>
      </w:r>
      <w:r>
        <w:t xml:space="preserve"> </w:t>
      </w:r>
      <w:r>
        <w:t xml:space="preserve">Proficient in using tools like Excel, Tableau, and Python to derive actionable insights for clients in Dubai.</w:t>
      </w:r>
    </w:p>
    <w:p>
      <w:pPr>
        <w:numPr>
          <w:ilvl w:val="0"/>
          <w:numId w:val="1004"/>
        </w:numPr>
        <w:pStyle w:val="Compact"/>
      </w:pPr>
      <w:r>
        <w:rPr>
          <w:bCs/>
          <w:b/>
        </w:rPr>
        <w:t xml:space="preserve">Industry Knowledge:</w:t>
      </w:r>
      <w:r>
        <w:t xml:space="preserve"> </w:t>
      </w:r>
      <w:r>
        <w:t xml:space="preserve">Deep understanding of key sectors in the United Arab Emirates Dubai, including real estate, finance, and technology.</w:t>
      </w:r>
    </w:p>
    <w:p>
      <w:pPr>
        <w:numPr>
          <w:ilvl w:val="0"/>
          <w:numId w:val="1004"/>
        </w:numPr>
        <w:pStyle w:val="Compact"/>
      </w:pPr>
      <w:r>
        <w:rPr>
          <w:bCs/>
          <w:b/>
        </w:rPr>
        <w:t xml:space="preserve">Cross-Cultural Communication:</w:t>
      </w:r>
      <w:r>
        <w:t xml:space="preserve"> </w:t>
      </w:r>
      <w:r>
        <w:t xml:space="preserve">Fluent in English and Arabic, with a strong ability to navigate the UAE’s multicultural business environment.</w:t>
      </w:r>
    </w:p>
    <w:p>
      <w:pPr>
        <w:numPr>
          <w:ilvl w:val="0"/>
          <w:numId w:val="1004"/>
        </w:numPr>
        <w:pStyle w:val="Compact"/>
      </w:pPr>
      <w:r>
        <w:rPr>
          <w:bCs/>
          <w:b/>
        </w:rPr>
        <w:t xml:space="preserve">Project Management:</w:t>
      </w:r>
      <w:r>
        <w:t xml:space="preserve"> </w:t>
      </w:r>
      <w:r>
        <w:t xml:space="preserve">Certified PMP professional with experience managing complex consulting projects under tight deadlines.</w:t>
      </w:r>
    </w:p>
    <w:bookmarkEnd w:id="26"/>
    <w:bookmarkStart w:id="31" w:name="education-certifications"/>
    <w:p>
      <w:pPr>
        <w:pStyle w:val="Heading2"/>
      </w:pPr>
      <w:r>
        <w:t xml:space="preserve">Education &amp; Certifications</w:t>
      </w:r>
    </w:p>
    <w:bookmarkStart w:id="27" w:name="mba-in-strategic-management"/>
    <w:p>
      <w:pPr>
        <w:pStyle w:val="Heading3"/>
      </w:pPr>
      <w:r>
        <w:t xml:space="preserve">MBA in Strategic Management</w:t>
      </w:r>
    </w:p>
    <w:p>
      <w:pPr>
        <w:pStyle w:val="FirstParagraph"/>
      </w:pPr>
      <w:r>
        <w:rPr>
          <w:bCs/>
          <w:b/>
        </w:rPr>
        <w:t xml:space="preserve">University of Dubai, UAE</w:t>
      </w:r>
    </w:p>
    <w:p>
      <w:pPr>
        <w:pStyle w:val="BodyText"/>
      </w:pPr>
      <w:r>
        <w:rPr>
          <w:iCs/>
          <w:i/>
        </w:rPr>
        <w:t xml:space="preserve">Graduated: 2011</w:t>
      </w:r>
    </w:p>
    <w:bookmarkEnd w:id="27"/>
    <w:bookmarkStart w:id="28" w:name="Xf3cf5fdab82bb6b6b47414c397e2ecdd0019a07"/>
    <w:p>
      <w:pPr>
        <w:pStyle w:val="Heading3"/>
      </w:pPr>
      <w:r>
        <w:t xml:space="preserve">PMP Certification (Project Management Professional)</w:t>
      </w:r>
    </w:p>
    <w:p>
      <w:pPr>
        <w:pStyle w:val="FirstParagraph"/>
      </w:pPr>
      <w:r>
        <w:rPr>
          <w:bCs/>
          <w:b/>
        </w:rPr>
        <w:t xml:space="preserve">Project Management Institute, USA</w:t>
      </w:r>
    </w:p>
    <w:p>
      <w:pPr>
        <w:pStyle w:val="BodyText"/>
      </w:pPr>
      <w:r>
        <w:rPr>
          <w:iCs/>
          <w:i/>
        </w:rPr>
        <w:t xml:space="preserve">Certified: 2017</w:t>
      </w:r>
    </w:p>
    <w:bookmarkEnd w:id="28"/>
    <w:bookmarkStart w:id="29" w:name="certified-business-consultant-cbc"/>
    <w:p>
      <w:pPr>
        <w:pStyle w:val="Heading3"/>
      </w:pPr>
      <w:r>
        <w:t xml:space="preserve">Certified Business Consultant (CBC)</w:t>
      </w:r>
    </w:p>
    <w:p>
      <w:pPr>
        <w:pStyle w:val="FirstParagraph"/>
      </w:pPr>
      <w:r>
        <w:rPr>
          <w:bCs/>
          <w:b/>
        </w:rPr>
        <w:t xml:space="preserve">Global Business Consultants Association, UAE</w:t>
      </w:r>
    </w:p>
    <w:p>
      <w:pPr>
        <w:pStyle w:val="BodyText"/>
      </w:pPr>
      <w:r>
        <w:rPr>
          <w:iCs/>
          <w:i/>
        </w:rPr>
        <w:t xml:space="preserve">Certified: 2019</w:t>
      </w:r>
    </w:p>
    <w:bookmarkEnd w:id="29"/>
    <w:bookmarkStart w:id="30" w:name="short-courses-in-uae-economic-policy"/>
    <w:p>
      <w:pPr>
        <w:pStyle w:val="Heading3"/>
      </w:pPr>
      <w:r>
        <w:t xml:space="preserve">Short Courses in UAE Economic Policy</w:t>
      </w:r>
    </w:p>
    <w:p>
      <w:pPr>
        <w:pStyle w:val="FirstParagraph"/>
      </w:pPr>
      <w:r>
        <w:rPr>
          <w:bCs/>
          <w:b/>
        </w:rPr>
        <w:t xml:space="preserve">Dubai School of Government, UAE</w:t>
      </w:r>
    </w:p>
    <w:p>
      <w:pPr>
        <w:pStyle w:val="BodyText"/>
      </w:pPr>
      <w:r>
        <w:rPr>
          <w:iCs/>
          <w:i/>
        </w:rPr>
        <w:t xml:space="preserve">Completed: 2020</w:t>
      </w:r>
    </w:p>
    <w:bookmarkEnd w:id="30"/>
    <w:bookmarkEnd w:id="31"/>
    <w:bookmarkStart w:id="32"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p>
      <w:pPr>
        <w:numPr>
          <w:ilvl w:val="0"/>
          <w:numId w:val="1005"/>
        </w:numPr>
        <w:pStyle w:val="Compact"/>
      </w:pPr>
      <w:r>
        <w:t xml:space="preserve">French (Basic)</w:t>
      </w:r>
    </w:p>
    <w:bookmarkEnd w:id="32"/>
    <w:bookmarkStart w:id="33" w:name="professional-affiliations"/>
    <w:p>
      <w:pPr>
        <w:pStyle w:val="Heading2"/>
      </w:pPr>
      <w:r>
        <w:t xml:space="preserve">Professional Affiliations</w:t>
      </w:r>
    </w:p>
    <w:p>
      <w:pPr>
        <w:numPr>
          <w:ilvl w:val="0"/>
          <w:numId w:val="1006"/>
        </w:numPr>
        <w:pStyle w:val="Compact"/>
      </w:pPr>
      <w:r>
        <w:rPr>
          <w:bCs/>
          <w:b/>
        </w:rPr>
        <w:t xml:space="preserve">Middle East Business Association (MEBA)</w:t>
      </w:r>
    </w:p>
    <w:p>
      <w:pPr>
        <w:numPr>
          <w:ilvl w:val="0"/>
          <w:numId w:val="1006"/>
        </w:numPr>
        <w:pStyle w:val="Compact"/>
      </w:pPr>
      <w:r>
        <w:rPr>
          <w:bCs/>
          <w:b/>
        </w:rPr>
        <w:t xml:space="preserve">Dubai Chamber of Commerce and Industry</w:t>
      </w:r>
    </w:p>
    <w:p>
      <w:pPr>
        <w:numPr>
          <w:ilvl w:val="0"/>
          <w:numId w:val="1006"/>
        </w:numPr>
        <w:pStyle w:val="Compact"/>
      </w:pPr>
      <w:r>
        <w:rPr>
          <w:bCs/>
          <w:b/>
        </w:rPr>
        <w:t xml:space="preserve">World Business Council for Sustainable Development (WBCSD)</w:t>
      </w:r>
    </w:p>
    <w:bookmarkEnd w:id="33"/>
    <w:bookmarkStart w:id="34" w:name="key-achievements"/>
    <w:p>
      <w:pPr>
        <w:pStyle w:val="Heading2"/>
      </w:pPr>
      <w:r>
        <w:t xml:space="preserve">Key Achievements</w:t>
      </w:r>
    </w:p>
    <w:p>
      <w:pPr>
        <w:numPr>
          <w:ilvl w:val="0"/>
          <w:numId w:val="1007"/>
        </w:numPr>
        <w:pStyle w:val="Compact"/>
      </w:pPr>
      <w:r>
        <w:t xml:space="preserve">Successfully advised a leading UAE real estate firm on market expansion, resulting in a 30% increase in property sales within 18 months.</w:t>
      </w:r>
    </w:p>
    <w:p>
      <w:pPr>
        <w:numPr>
          <w:ilvl w:val="0"/>
          <w:numId w:val="1007"/>
        </w:numPr>
        <w:pStyle w:val="Compact"/>
      </w:pPr>
      <w:r>
        <w:t xml:space="preserve">Designed a digital transformation roadmap for a Dubai-based fintech startup, enabling it to secure $5M in venture capital funding.</w:t>
      </w:r>
    </w:p>
    <w:p>
      <w:pPr>
        <w:numPr>
          <w:ilvl w:val="0"/>
          <w:numId w:val="1007"/>
        </w:numPr>
        <w:pStyle w:val="Compact"/>
      </w:pPr>
      <w:r>
        <w:t xml:space="preserve">Contributed to the development of a government-backed SME support program, impacting over 500 local businesses in the UAE.</w:t>
      </w:r>
    </w:p>
    <w:bookmarkEnd w:id="34"/>
    <w:p>
      <w:pPr>
        <w:pStyle w:val="FirstParagraph"/>
      </w:pPr>
      <w:r>
        <w:t xml:space="preserve">© 2023 Jane Doe. All rights reserved. Tailored for Business Consultants in the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United Arab Emirates Dubai</dc:title>
  <dc:creator/>
  <dc:language>en</dc:language>
  <cp:keywords/>
  <dcterms:created xsi:type="dcterms:W3CDTF">2026-07-24T05:29:08Z</dcterms:created>
  <dcterms:modified xsi:type="dcterms:W3CDTF">2026-07-24T05:29:08Z</dcterms:modified>
</cp:coreProperties>
</file>

<file path=docProps/custom.xml><?xml version="1.0" encoding="utf-8"?>
<Properties xmlns="http://schemas.openxmlformats.org/officeDocument/2006/custom-properties" xmlns:vt="http://schemas.openxmlformats.org/officeDocument/2006/docPropsVTypes"/>
</file>