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6" w:name="johnathan-taylor"/>
    <w:p>
      <w:pPr>
        <w:pStyle w:val="Heading1"/>
      </w:pPr>
      <w:r>
        <w:t xml:space="preserve">Johnathan Taylor</w:t>
      </w:r>
    </w:p>
    <w:p>
      <w:pPr>
        <w:pStyle w:val="FirstParagraph"/>
      </w:pPr>
      <w:r>
        <w:rPr>
          <w:bCs/>
          <w:b/>
        </w:rPr>
        <w:t xml:space="preserve">Business Consultant | United Kingdom Manchester | Resume</w:t>
      </w:r>
    </w:p>
    <w:bookmarkStart w:id="20" w:name="contact-information"/>
    <w:p>
      <w:pPr>
        <w:pStyle w:val="Heading2"/>
      </w:pPr>
      <w:r>
        <w:t xml:space="preserve">Contact Information</w:t>
      </w:r>
    </w:p>
    <w:p>
      <w:pPr>
        <w:pStyle w:val="FirstParagraph"/>
      </w:pPr>
      <w:r>
        <w:t xml:space="preserve">Address: 123 Business Avenue, Manchester, M1 5AA, United Kingdom</w:t>
      </w:r>
      <w:r>
        <w:br/>
      </w:r>
      <w:r>
        <w:t xml:space="preserve">Phone: +44 161 555 0000</w:t>
      </w:r>
      <w:r>
        <w:br/>
      </w:r>
      <w:r>
        <w:t xml:space="preserve">Email: johnathan.taylor@email.com</w:t>
      </w:r>
      <w:r>
        <w:br/>
      </w:r>
      <w:r>
        <w:t xml:space="preserve">LinkedIn: linkedin.com/in/johnathan-taylor-businessconsultant</w:t>
      </w:r>
    </w:p>
    <w:bookmarkEnd w:id="20"/>
    <w:bookmarkStart w:id="21" w:name="professional-summary"/>
    <w:p>
      <w:pPr>
        <w:pStyle w:val="Heading2"/>
      </w:pPr>
      <w:r>
        <w:t xml:space="preserve">Professional Summary</w:t>
      </w:r>
    </w:p>
    <w:p>
      <w:pPr>
        <w:pStyle w:val="FirstParagraph"/>
      </w:pPr>
      <w:r>
        <w:t xml:space="preserve">As a seasoned Business Consultant with over 10 years of experience in the United Kingdom Manchester, I specialize in delivering strategic solutions tailored to the evolving needs of businesses across diverse industries. My expertise lies in optimizing operational efficiency, driving business growth, and fostering innovation within dynamic markets. Based in the heart of Manchester, a thriving hub for commerce and technology, I leverage my deep understanding of local and international business practices to empower organizations seeking sustainable success. With a proven track record of enhancing profitability and streamlining processes for clients ranging from startups to established enterprises in the United Kingdom Manchester, I am committed to delivering measurable results that align with long-term strategic goals.</w:t>
      </w:r>
    </w:p>
    <w:bookmarkEnd w:id="21"/>
    <w:bookmarkStart w:id="22" w:name="key-skills"/>
    <w:p>
      <w:pPr>
        <w:pStyle w:val="Heading2"/>
      </w:pPr>
      <w:r>
        <w:t xml:space="preserve">Key Skills</w:t>
      </w:r>
    </w:p>
    <w:p>
      <w:pPr>
        <w:numPr>
          <w:ilvl w:val="0"/>
          <w:numId w:val="1001"/>
        </w:numPr>
        <w:pStyle w:val="Compact"/>
      </w:pPr>
      <w:r>
        <w:t xml:space="preserve">Strategic Planning &amp; Implementation</w:t>
      </w:r>
    </w:p>
    <w:p>
      <w:pPr>
        <w:numPr>
          <w:ilvl w:val="0"/>
          <w:numId w:val="1001"/>
        </w:numPr>
        <w:pStyle w:val="Compact"/>
      </w:pPr>
      <w:r>
        <w:t xml:space="preserve">Market Analysis &amp; Competitive Intelligence</w:t>
      </w:r>
    </w:p>
    <w:p>
      <w:pPr>
        <w:numPr>
          <w:ilvl w:val="0"/>
          <w:numId w:val="1001"/>
        </w:numPr>
        <w:pStyle w:val="Compact"/>
      </w:pPr>
      <w:r>
        <w:t xml:space="preserve">Financial Modeling &amp; Budget Optimization</w:t>
      </w:r>
    </w:p>
    <w:p>
      <w:pPr>
        <w:numPr>
          <w:ilvl w:val="0"/>
          <w:numId w:val="1001"/>
        </w:numPr>
        <w:pStyle w:val="Compact"/>
      </w:pPr>
      <w:r>
        <w:t xml:space="preserve">Project Management (PMP-certified)</w:t>
      </w:r>
    </w:p>
    <w:p>
      <w:pPr>
        <w:numPr>
          <w:ilvl w:val="0"/>
          <w:numId w:val="1001"/>
        </w:numPr>
        <w:pStyle w:val="Compact"/>
      </w:pPr>
      <w:r>
        <w:t xml:space="preserve">Cross-Functional Team Leadership</w:t>
      </w:r>
    </w:p>
    <w:p>
      <w:pPr>
        <w:numPr>
          <w:ilvl w:val="0"/>
          <w:numId w:val="1001"/>
        </w:numPr>
        <w:pStyle w:val="Compact"/>
      </w:pPr>
      <w:r>
        <w:t xml:space="preserve">Stakeholder Engagement &amp; Communication</w:t>
      </w:r>
    </w:p>
    <w:p>
      <w:pPr>
        <w:numPr>
          <w:ilvl w:val="0"/>
          <w:numId w:val="1001"/>
        </w:numPr>
        <w:pStyle w:val="Compact"/>
      </w:pPr>
      <w:r>
        <w:t xml:space="preserve">Data-Driven Decision Making</w:t>
      </w:r>
    </w:p>
    <w:p>
      <w:pPr>
        <w:numPr>
          <w:ilvl w:val="0"/>
          <w:numId w:val="1001"/>
        </w:numPr>
        <w:pStyle w:val="Compact"/>
      </w:pPr>
      <w:r>
        <w:t xml:space="preserve">Business Process Reengineering</w:t>
      </w:r>
    </w:p>
    <w:bookmarkEnd w:id="22"/>
    <w:bookmarkStart w:id="26" w:name="professional-experience"/>
    <w:p>
      <w:pPr>
        <w:pStyle w:val="Heading2"/>
      </w:pPr>
      <w:r>
        <w:t xml:space="preserve">Professional Experience</w:t>
      </w:r>
    </w:p>
    <w:bookmarkStart w:id="23" w:name="X9b64cd55ea7bea61b8718774dd1127cce03dbe6"/>
    <w:p>
      <w:pPr>
        <w:pStyle w:val="Heading3"/>
      </w:pPr>
      <w:r>
        <w:t xml:space="preserve">Senior Business Consultant | Manchester Strategic Solutions Ltd.</w:t>
      </w:r>
    </w:p>
    <w:p>
      <w:pPr>
        <w:pStyle w:val="FirstParagraph"/>
      </w:pPr>
      <w:r>
        <w:rPr>
          <w:iCs/>
          <w:i/>
        </w:rPr>
        <w:t xml:space="preserve">Manchester, United Kingdom | January 2018 – Present</w:t>
      </w:r>
    </w:p>
    <w:p>
      <w:pPr>
        <w:numPr>
          <w:ilvl w:val="0"/>
          <w:numId w:val="1002"/>
        </w:numPr>
        <w:pStyle w:val="Compact"/>
      </w:pPr>
      <w:r>
        <w:t xml:space="preserve">Provided strategic consultancy to over 50+ businesses in the United Kingdom Manchester, focusing on market expansion and operational efficiency.</w:t>
      </w:r>
    </w:p>
    <w:p>
      <w:pPr>
        <w:numPr>
          <w:ilvl w:val="0"/>
          <w:numId w:val="1002"/>
        </w:numPr>
        <w:pStyle w:val="Compact"/>
      </w:pPr>
      <w:r>
        <w:t xml:space="preserve">Developed and executed business transformation initiatives that resulted in a 25% average increase in client profitability within 18 months.</w:t>
      </w:r>
    </w:p>
    <w:p>
      <w:pPr>
        <w:numPr>
          <w:ilvl w:val="0"/>
          <w:numId w:val="1002"/>
        </w:numPr>
        <w:pStyle w:val="Compact"/>
      </w:pPr>
      <w:r>
        <w:t xml:space="preserve">Collaborated with local SMEs to implement digital tools, improving workflow automation by 40% for key clients in the retail and logistics sectors.</w:t>
      </w:r>
    </w:p>
    <w:p>
      <w:pPr>
        <w:numPr>
          <w:ilvl w:val="0"/>
          <w:numId w:val="1002"/>
        </w:numPr>
        <w:pStyle w:val="Compact"/>
      </w:pPr>
      <w:r>
        <w:t xml:space="preserve">Conducted comprehensive market research to identify emerging trends, enabling clients to capitalize on opportunities in the United Kingdom Manchester's growing tech ecosystem.</w:t>
      </w:r>
    </w:p>
    <w:bookmarkEnd w:id="23"/>
    <w:bookmarkStart w:id="24" w:name="Xe19fba41d43b9a718d07e78e426e9ab28156179"/>
    <w:p>
      <w:pPr>
        <w:pStyle w:val="Heading3"/>
      </w:pPr>
      <w:r>
        <w:t xml:space="preserve">Business Consultant | Northern Growth Partners</w:t>
      </w:r>
    </w:p>
    <w:p>
      <w:pPr>
        <w:pStyle w:val="FirstParagraph"/>
      </w:pPr>
      <w:r>
        <w:rPr>
          <w:iCs/>
          <w:i/>
        </w:rPr>
        <w:t xml:space="preserve">Manchester, United Kingdom | June 2015 – December 2017</w:t>
      </w:r>
    </w:p>
    <w:p>
      <w:pPr>
        <w:numPr>
          <w:ilvl w:val="0"/>
          <w:numId w:val="1003"/>
        </w:numPr>
        <w:pStyle w:val="Compact"/>
      </w:pPr>
      <w:r>
        <w:t xml:space="preserve">Advised startups and scale-ups on scalable business models, contributing to the success of over 30 ventures in the United Kingdom Manchester.</w:t>
      </w:r>
    </w:p>
    <w:p>
      <w:pPr>
        <w:numPr>
          <w:ilvl w:val="0"/>
          <w:numId w:val="1003"/>
        </w:numPr>
        <w:pStyle w:val="Compact"/>
      </w:pPr>
      <w:r>
        <w:t xml:space="preserve">Designed financial forecasting frameworks that reduced budgeting errors by 35% for clients in the manufacturing and professional services sectors.</w:t>
      </w:r>
    </w:p>
    <w:p>
      <w:pPr>
        <w:numPr>
          <w:ilvl w:val="0"/>
          <w:numId w:val="1003"/>
        </w:numPr>
        <w:pStyle w:val="Compact"/>
      </w:pPr>
      <w:r>
        <w:t xml:space="preserve">Facilitated workshops to enhance leadership capabilities, resulting in a 20% improvement in team performance metrics across client organizations.</w:t>
      </w:r>
    </w:p>
    <w:p>
      <w:pPr>
        <w:numPr>
          <w:ilvl w:val="0"/>
          <w:numId w:val="1003"/>
        </w:numPr>
        <w:pStyle w:val="Compact"/>
      </w:pPr>
      <w:r>
        <w:t xml:space="preserve">Partnered with local universities to create internship programs, bridging the gap between academia and industry for emerging talent in Manchester.</w:t>
      </w:r>
    </w:p>
    <w:bookmarkEnd w:id="24"/>
    <w:bookmarkStart w:id="25" w:name="Xd1092aa1b953b4545fe906e00c33878510a08d2"/>
    <w:p>
      <w:pPr>
        <w:pStyle w:val="Heading3"/>
      </w:pPr>
      <w:r>
        <w:t xml:space="preserve">Consultant Intern | Manchester Innovation Hub</w:t>
      </w:r>
    </w:p>
    <w:p>
      <w:pPr>
        <w:pStyle w:val="FirstParagraph"/>
      </w:pPr>
      <w:r>
        <w:rPr>
          <w:iCs/>
          <w:i/>
        </w:rPr>
        <w:t xml:space="preserve">Manchester, United Kingdom | September 2013 – May 2015</w:t>
      </w:r>
    </w:p>
    <w:p>
      <w:pPr>
        <w:numPr>
          <w:ilvl w:val="0"/>
          <w:numId w:val="1004"/>
        </w:numPr>
        <w:pStyle w:val="Compact"/>
      </w:pPr>
      <w:r>
        <w:t xml:space="preserve">Supported the development of a business incubation program, assisting over 15 startups in securing funding and refining their value propositions.</w:t>
      </w:r>
    </w:p>
    <w:p>
      <w:pPr>
        <w:numPr>
          <w:ilvl w:val="0"/>
          <w:numId w:val="1004"/>
        </w:numPr>
        <w:pStyle w:val="Compact"/>
      </w:pPr>
      <w:r>
        <w:t xml:space="preserve">Analyzed client data to identify inefficiencies, leading to process improvements that saved clients an average of £20,000 annually.</w:t>
      </w:r>
    </w:p>
    <w:p>
      <w:pPr>
        <w:numPr>
          <w:ilvl w:val="0"/>
          <w:numId w:val="1004"/>
        </w:numPr>
        <w:pStyle w:val="Compact"/>
      </w:pPr>
      <w:r>
        <w:t xml:space="preserve">Contributed to the creation of a regional business growth report, highlighting key challenges and opportunities in the United Kingdom Manchester economy.</w:t>
      </w:r>
    </w:p>
    <w:bookmarkEnd w:id="25"/>
    <w:bookmarkEnd w:id="26"/>
    <w:bookmarkStart w:id="29" w:name="education"/>
    <w:p>
      <w:pPr>
        <w:pStyle w:val="Heading2"/>
      </w:pPr>
      <w:r>
        <w:t xml:space="preserve">Education</w:t>
      </w:r>
    </w:p>
    <w:bookmarkStart w:id="27" w:name="mba-in-strategic-management"/>
    <w:p>
      <w:pPr>
        <w:pStyle w:val="Heading3"/>
      </w:pPr>
      <w:r>
        <w:t xml:space="preserve">MBA in Strategic Management</w:t>
      </w:r>
    </w:p>
    <w:p>
      <w:pPr>
        <w:pStyle w:val="FirstParagraph"/>
      </w:pPr>
      <w:r>
        <w:rPr>
          <w:iCs/>
          <w:i/>
        </w:rPr>
        <w:t xml:space="preserve">University of Manchester | 2010 – 2013</w:t>
      </w:r>
    </w:p>
    <w:p>
      <w:pPr>
        <w:pStyle w:val="BodyText"/>
      </w:pPr>
      <w:r>
        <w:t xml:space="preserve">Courses: Corporate Strategy, International Business, and Organizational Behavior. Graduated with distinction.</w:t>
      </w:r>
    </w:p>
    <w:bookmarkEnd w:id="27"/>
    <w:bookmarkStart w:id="28" w:name="bsc-in-economics"/>
    <w:p>
      <w:pPr>
        <w:pStyle w:val="Heading3"/>
      </w:pPr>
      <w:r>
        <w:t xml:space="preserve">BSc in Economics</w:t>
      </w:r>
    </w:p>
    <w:p>
      <w:pPr>
        <w:pStyle w:val="FirstParagraph"/>
      </w:pPr>
      <w:r>
        <w:rPr>
          <w:iCs/>
          <w:i/>
        </w:rPr>
        <w:t xml:space="preserve">Manchester Metropolitan University | 2007 – 2010</w:t>
      </w:r>
    </w:p>
    <w:p>
      <w:pPr>
        <w:pStyle w:val="BodyText"/>
      </w:pPr>
      <w:r>
        <w:t xml:space="preserve">Relevant coursework: Macroeconomics, Quantitative Methods, and Business Analytics.</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PMP (Project Management Professional) Certification</w:t>
      </w:r>
      <w:r>
        <w:t xml:space="preserve"> </w:t>
      </w:r>
      <w:r>
        <w:t xml:space="preserve">– Project Management Institute, 2019</w:t>
      </w:r>
    </w:p>
    <w:p>
      <w:pPr>
        <w:numPr>
          <w:ilvl w:val="0"/>
          <w:numId w:val="1005"/>
        </w:numPr>
        <w:pStyle w:val="Compact"/>
      </w:pPr>
      <w:r>
        <w:rPr>
          <w:bCs/>
          <w:b/>
        </w:rPr>
        <w:t xml:space="preserve">CFA Level II Candidate</w:t>
      </w:r>
      <w:r>
        <w:t xml:space="preserve"> </w:t>
      </w:r>
      <w:r>
        <w:t xml:space="preserve">– Chartered Financial Analyst Program, 2021</w:t>
      </w:r>
    </w:p>
    <w:p>
      <w:pPr>
        <w:numPr>
          <w:ilvl w:val="0"/>
          <w:numId w:val="1005"/>
        </w:numPr>
        <w:pStyle w:val="Compact"/>
      </w:pPr>
      <w:r>
        <w:rPr>
          <w:bCs/>
          <w:b/>
        </w:rPr>
        <w:t xml:space="preserve">Business Strategy &amp; Innovation Course</w:t>
      </w:r>
      <w:r>
        <w:t xml:space="preserve"> </w:t>
      </w:r>
      <w:r>
        <w:t xml:space="preserve">– London School of Business and Finance, 2017</w:t>
      </w:r>
    </w:p>
    <w:p>
      <w:pPr>
        <w:numPr>
          <w:ilvl w:val="0"/>
          <w:numId w:val="1005"/>
        </w:numPr>
        <w:pStyle w:val="Compact"/>
      </w:pPr>
      <w:r>
        <w:rPr>
          <w:bCs/>
          <w:b/>
        </w:rPr>
        <w:t xml:space="preserve">Data Analysis for Business Decisions</w:t>
      </w:r>
      <w:r>
        <w:t xml:space="preserve"> </w:t>
      </w:r>
      <w:r>
        <w:t xml:space="preserve">– Coursera (University of Michigan), 2020</w:t>
      </w:r>
    </w:p>
    <w:bookmarkEnd w:id="30"/>
    <w:bookmarkStart w:id="34" w:name="X85fd8bd5c0e609886ad5a66d051ab22e3eba5fa"/>
    <w:p>
      <w:pPr>
        <w:pStyle w:val="Heading2"/>
      </w:pPr>
      <w:r>
        <w:t xml:space="preserve">Projects &amp; Clients (United Kingdom Manchester Focus)</w:t>
      </w:r>
    </w:p>
    <w:bookmarkStart w:id="31" w:name="client-manchester-tech-innovators-ltd."/>
    <w:p>
      <w:pPr>
        <w:pStyle w:val="Heading3"/>
      </w:pPr>
      <w:r>
        <w:t xml:space="preserve">Client: Manchester Tech Innovators Ltd.</w:t>
      </w:r>
    </w:p>
    <w:p>
      <w:pPr>
        <w:pStyle w:val="FirstParagraph"/>
      </w:pPr>
      <w:r>
        <w:rPr>
          <w:iCs/>
          <w:i/>
        </w:rPr>
        <w:t xml:space="preserve">Project Duration: 18 Months | Outcome: 40% Revenue Growth</w:t>
      </w:r>
    </w:p>
    <w:p>
      <w:pPr>
        <w:numPr>
          <w:ilvl w:val="0"/>
          <w:numId w:val="1006"/>
        </w:numPr>
        <w:pStyle w:val="Compact"/>
      </w:pPr>
      <w:r>
        <w:t xml:space="preserve">Rewired the company’s go-to-market strategy, targeting underserved markets in the United Kingdom Manchester region.</w:t>
      </w:r>
    </w:p>
    <w:p>
      <w:pPr>
        <w:numPr>
          <w:ilvl w:val="0"/>
          <w:numId w:val="1006"/>
        </w:numPr>
        <w:pStyle w:val="Compact"/>
      </w:pPr>
      <w:r>
        <w:t xml:space="preserve">Optimized supply chain operations, reducing costs by 22% and improving delivery times by 30%.</w:t>
      </w:r>
    </w:p>
    <w:bookmarkEnd w:id="31"/>
    <w:bookmarkStart w:id="32" w:name="client-northern-retail-group"/>
    <w:p>
      <w:pPr>
        <w:pStyle w:val="Heading3"/>
      </w:pPr>
      <w:r>
        <w:t xml:space="preserve">Client: Northern Retail Group</w:t>
      </w:r>
    </w:p>
    <w:p>
      <w:pPr>
        <w:pStyle w:val="FirstParagraph"/>
      </w:pPr>
      <w:r>
        <w:rPr>
          <w:iCs/>
          <w:i/>
        </w:rPr>
        <w:t xml:space="preserve">Project Duration: 12 Months | Outcome: Enhanced Customer Retention</w:t>
      </w:r>
    </w:p>
    <w:p>
      <w:pPr>
        <w:numPr>
          <w:ilvl w:val="0"/>
          <w:numId w:val="1007"/>
        </w:numPr>
        <w:pStyle w:val="Compact"/>
      </w:pPr>
      <w:r>
        <w:t xml:space="preserve">Rewrote customer engagement strategies, increasing repeat business by 25% through data-driven personalization.</w:t>
      </w:r>
    </w:p>
    <w:bookmarkEnd w:id="32"/>
    <w:bookmarkStart w:id="33" w:name="client-green-energy-solutions-manchester"/>
    <w:p>
      <w:pPr>
        <w:pStyle w:val="Heading3"/>
      </w:pPr>
      <w:r>
        <w:t xml:space="preserve">Client: Green Energy Solutions (Manchester)</w:t>
      </w:r>
    </w:p>
    <w:p>
      <w:pPr>
        <w:pStyle w:val="FirstParagraph"/>
      </w:pPr>
      <w:r>
        <w:rPr>
          <w:iCs/>
          <w:i/>
        </w:rPr>
        <w:t xml:space="preserve">Project Duration: 9 Months | Outcome: Market Expansion</w:t>
      </w:r>
    </w:p>
    <w:bookmarkEnd w:id="33"/>
    <w:bookmarkEnd w:id="34"/>
    <w:bookmarkStart w:id="35" w:name="references"/>
    <w:p>
      <w:pPr>
        <w:pStyle w:val="Heading2"/>
      </w:pPr>
      <w:r>
        <w:t xml:space="preserve">References</w:t>
      </w:r>
    </w:p>
    <w:p>
      <w:pPr>
        <w:pStyle w:val="FirstParagraph"/>
      </w:pPr>
      <w:r>
        <w:t xml:space="preserve">Available upon request. References from clients and industry peers in the United Kingdom Manchester are available, including testimonials from businesses that have benefited from my consultancy services.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United Kingdom Manchester</dc:title>
  <dc:creator/>
  <dc:language>en</dc:language>
  <cp:keywords/>
  <dcterms:created xsi:type="dcterms:W3CDTF">2025-12-10T07:10:10Z</dcterms:created>
  <dcterms:modified xsi:type="dcterms:W3CDTF">2025-12-10T07:10:10Z</dcterms:modified>
</cp:coreProperties>
</file>

<file path=docProps/custom.xml><?xml version="1.0" encoding="utf-8"?>
<Properties xmlns="http://schemas.openxmlformats.org/officeDocument/2006/custom-properties" xmlns:vt="http://schemas.openxmlformats.org/officeDocument/2006/docPropsVTypes"/>
</file>