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(310) 555-0198</w:t>
      </w:r>
      <w:r>
        <w:br/>
      </w:r>
      <w:r>
        <w:rPr>
          <w:bCs/>
          <w:b/>
        </w:rPr>
        <w:t xml:space="preserve">Location:</w:t>
      </w:r>
      <w:r>
        <w:t xml:space="preserve"> </w:t>
      </w:r>
      <w:r>
        <w:t xml:space="preserve">Los Angeles, United States</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the United States, specializing in strategic planning, operational efficiency, and innovation for businesses across diverse industries. Based in Los Angeles, I leverage my deep understanding of the dynamic business landscape in California to deliver actionable solutions that drive growth and profitability. My expertise includes market research, financial analysis, process optimization, and stakeholder engagement. As a Business Consultant rooted in United States Los Angeles, I am committed to empowering organizations to navigate complex challenges and achieve sustainable success.</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bCs/>
          <w:b/>
        </w:rPr>
        <w:t xml:space="preserve">Fusion Strategy Group</w:t>
      </w:r>
      <w:r>
        <w:t xml:space="preserve">, Los Angeles, United States</w:t>
      </w:r>
      <w:r>
        <w:br/>
      </w:r>
      <w:r>
        <w:t xml:space="preserve">January 2018 – Present</w:t>
      </w:r>
    </w:p>
    <w:p>
      <w:pPr>
        <w:numPr>
          <w:ilvl w:val="0"/>
          <w:numId w:val="1001"/>
        </w:numPr>
        <w:pStyle w:val="Compact"/>
      </w:pPr>
      <w:r>
        <w:t xml:space="preserve">Lead strategic initiatives for 50+ clients, including startups and Fortune 500 companies, across industries such as technology, entertainment, and healthcare.</w:t>
      </w:r>
    </w:p>
    <w:p>
      <w:pPr>
        <w:numPr>
          <w:ilvl w:val="0"/>
          <w:numId w:val="1001"/>
        </w:numPr>
        <w:pStyle w:val="Compact"/>
      </w:pPr>
      <w:r>
        <w:t xml:space="preserve">Conducted in-depth market research to identify growth opportunities, resulting in a 25% increase in client revenue for over 30 organizations.</w:t>
      </w:r>
    </w:p>
    <w:p>
      <w:pPr>
        <w:numPr>
          <w:ilvl w:val="0"/>
          <w:numId w:val="1001"/>
        </w:numPr>
        <w:pStyle w:val="Compact"/>
      </w:pPr>
      <w:r>
        <w:t xml:space="preserve">Designed and implemented process improvement frameworks that reduced operational costs by an average of 18% for clients in the United States Los Angeles area.</w:t>
      </w:r>
    </w:p>
    <w:p>
      <w:pPr>
        <w:numPr>
          <w:ilvl w:val="0"/>
          <w:numId w:val="1001"/>
        </w:numPr>
        <w:pStyle w:val="Compact"/>
      </w:pPr>
      <w:r>
        <w:t xml:space="preserve">Collaborated with cross-functional teams to develop data-driven strategies, enhancing decision-making and operational efficiency.</w:t>
      </w:r>
    </w:p>
    <w:p>
      <w:pPr>
        <w:numPr>
          <w:ilvl w:val="0"/>
          <w:numId w:val="1001"/>
        </w:numPr>
        <w:pStyle w:val="Compact"/>
      </w:pPr>
      <w:r>
        <w:t xml:space="preserve">Provided expert guidance on mergers and acquisitions, facilitating successful deals totaling over $200 million in value.</w:t>
      </w:r>
    </w:p>
    <w:bookmarkEnd w:id="23"/>
    <w:bookmarkStart w:id="24" w:name="business-consultant"/>
    <w:p>
      <w:pPr>
        <w:pStyle w:val="Heading3"/>
      </w:pPr>
      <w:r>
        <w:t xml:space="preserve">Business Consultant</w:t>
      </w:r>
    </w:p>
    <w:p>
      <w:pPr>
        <w:pStyle w:val="FirstParagraph"/>
      </w:pPr>
      <w:r>
        <w:rPr>
          <w:bCs/>
          <w:b/>
        </w:rPr>
        <w:t xml:space="preserve">Delta Consulting Inc.</w:t>
      </w:r>
      <w:r>
        <w:t xml:space="preserve">, Los Angeles, United States</w:t>
      </w:r>
      <w:r>
        <w:br/>
      </w:r>
      <w:r>
        <w:t xml:space="preserve">June 2014 – December 2017</w:t>
      </w:r>
    </w:p>
    <w:p>
      <w:pPr>
        <w:numPr>
          <w:ilvl w:val="0"/>
          <w:numId w:val="1002"/>
        </w:numPr>
        <w:pStyle w:val="Compact"/>
      </w:pPr>
      <w:r>
        <w:t xml:space="preserve">Supported clients in the entertainment and tech sectors to refine their business models and expand into new markets.</w:t>
      </w:r>
    </w:p>
    <w:p>
      <w:pPr>
        <w:numPr>
          <w:ilvl w:val="0"/>
          <w:numId w:val="1002"/>
        </w:numPr>
        <w:pStyle w:val="Compact"/>
      </w:pPr>
      <w:r>
        <w:t xml:space="preserve">Developed financial forecasting models that improved budget accuracy by 30%, aiding clients in securing venture capital funding.</w:t>
      </w:r>
    </w:p>
    <w:p>
      <w:pPr>
        <w:numPr>
          <w:ilvl w:val="0"/>
          <w:numId w:val="1002"/>
        </w:numPr>
        <w:pStyle w:val="Compact"/>
      </w:pPr>
      <w:r>
        <w:t xml:space="preserve">Managed client relationships, ensuring satisfaction through transparent communication and timely delivery of results.</w:t>
      </w:r>
    </w:p>
    <w:p>
      <w:pPr>
        <w:numPr>
          <w:ilvl w:val="0"/>
          <w:numId w:val="1002"/>
        </w:numPr>
        <w:pStyle w:val="Compact"/>
      </w:pPr>
      <w:r>
        <w:t xml:space="preserve">Conducted workshops on innovation and leadership, fostering a culture of continuous improvement within organizations.</w:t>
      </w:r>
    </w:p>
    <w:p>
      <w:pPr>
        <w:numPr>
          <w:ilvl w:val="0"/>
          <w:numId w:val="1002"/>
        </w:numPr>
        <w:pStyle w:val="Compact"/>
      </w:pPr>
      <w:r>
        <w:t xml:space="preserve">Contributed to the creation of a proprietary consulting toolkit tailored for businesses in the United States Los Angeles ecosystem.</w:t>
      </w:r>
    </w:p>
    <w:bookmarkEnd w:id="24"/>
    <w:bookmarkStart w:id="25" w:name="consultant-intern"/>
    <w:p>
      <w:pPr>
        <w:pStyle w:val="Heading3"/>
      </w:pPr>
      <w:r>
        <w:t xml:space="preserve">Consultant Intern</w:t>
      </w:r>
    </w:p>
    <w:p>
      <w:pPr>
        <w:pStyle w:val="FirstParagraph"/>
      </w:pPr>
      <w:r>
        <w:rPr>
          <w:bCs/>
          <w:b/>
        </w:rPr>
        <w:t xml:space="preserve">KPMG</w:t>
      </w:r>
      <w:r>
        <w:t xml:space="preserve">, Los Angeles, United States</w:t>
      </w:r>
      <w:r>
        <w:br/>
      </w:r>
      <w:r>
        <w:t xml:space="preserve">May 2012 – August 2013</w:t>
      </w:r>
    </w:p>
    <w:p>
      <w:pPr>
        <w:numPr>
          <w:ilvl w:val="0"/>
          <w:numId w:val="1003"/>
        </w:numPr>
        <w:pStyle w:val="Compact"/>
      </w:pPr>
      <w:r>
        <w:t xml:space="preserve">Assisted in audits and financial analysis for mid-sized businesses, identifying areas for cost reduction and compliance improvements.</w:t>
      </w:r>
    </w:p>
    <w:p>
      <w:pPr>
        <w:numPr>
          <w:ilvl w:val="0"/>
          <w:numId w:val="1003"/>
        </w:numPr>
        <w:pStyle w:val="Compact"/>
      </w:pPr>
      <w:r>
        <w:t xml:space="preserve">Supported the development of client presentations, enhancing their ability to communicate complex data effectively.</w:t>
      </w:r>
    </w:p>
    <w:p>
      <w:pPr>
        <w:numPr>
          <w:ilvl w:val="0"/>
          <w:numId w:val="1003"/>
        </w:numPr>
        <w:pStyle w:val="Compact"/>
      </w:pPr>
      <w:r>
        <w:t xml:space="preserve">Gained hands-on experience in risk management and operational audits, contributing to the firm’s reputation for excellence in the United States Los Angeles market.</w:t>
      </w:r>
    </w:p>
    <w:bookmarkEnd w:id="25"/>
    <w:bookmarkEnd w:id="26"/>
    <w:bookmarkStart w:id="27" w:name="education"/>
    <w:p>
      <w:pPr>
        <w:pStyle w:val="Heading2"/>
      </w:pPr>
      <w:r>
        <w:t xml:space="preserve">Education</w:t>
      </w:r>
    </w:p>
    <w:p>
      <w:pPr>
        <w:pStyle w:val="FirstParagraph"/>
      </w:pPr>
      <w:r>
        <w:rPr>
          <w:bCs/>
          <w:b/>
        </w:rPr>
        <w:t xml:space="preserve">MBA in Strategic Management</w:t>
      </w:r>
      <w:r>
        <w:br/>
      </w:r>
      <w:r>
        <w:t xml:space="preserve">University of Southern California (USC), Los Angeles, United States</w:t>
      </w:r>
      <w:r>
        <w:br/>
      </w:r>
      <w:r>
        <w:t xml:space="preserve">Graduated: June 2014</w:t>
      </w:r>
    </w:p>
    <w:p>
      <w:pPr>
        <w:pStyle w:val="BodyText"/>
      </w:pPr>
      <w:r>
        <w:rPr>
          <w:bCs/>
          <w:b/>
        </w:rPr>
        <w:t xml:space="preserve">Bachelor of Science in Economics</w:t>
      </w:r>
      <w:r>
        <w:br/>
      </w:r>
      <w:r>
        <w:t xml:space="preserve">California State University, Los Angeles, United States</w:t>
      </w:r>
      <w:r>
        <w:br/>
      </w:r>
      <w:r>
        <w:t xml:space="preserve">Graduated: May 2010</w:t>
      </w:r>
    </w:p>
    <w:bookmarkEnd w:id="27"/>
    <w:bookmarkStart w:id="29" w:name="skills"/>
    <w:bookmarkStart w:id="28" w:name="key-skills"/>
    <w:p>
      <w:pPr>
        <w:pStyle w:val="Heading2"/>
      </w:pPr>
      <w:r>
        <w:t xml:space="preserve">Key Skills</w:t>
      </w:r>
    </w:p>
    <w:p>
      <w:pPr>
        <w:numPr>
          <w:ilvl w:val="0"/>
          <w:numId w:val="1004"/>
        </w:numPr>
        <w:pStyle w:val="Compact"/>
      </w:pPr>
      <w:r>
        <w:rPr>
          <w:bCs/>
          <w:b/>
        </w:rPr>
        <w:t xml:space="preserve">Strategic Planning:</w:t>
      </w:r>
      <w:r>
        <w:t xml:space="preserve"> </w:t>
      </w:r>
      <w:r>
        <w:t xml:space="preserve">Expertise in developing long-term business strategies aligned with organizational goals.</w:t>
      </w:r>
    </w:p>
    <w:p>
      <w:pPr>
        <w:numPr>
          <w:ilvl w:val="0"/>
          <w:numId w:val="1004"/>
        </w:numPr>
        <w:pStyle w:val="Compact"/>
      </w:pPr>
      <w:r>
        <w:rPr>
          <w:bCs/>
          <w:b/>
        </w:rPr>
        <w:t xml:space="preserve">Data Analysis:</w:t>
      </w:r>
      <w:r>
        <w:t xml:space="preserve"> </w:t>
      </w:r>
      <w:r>
        <w:t xml:space="preserve">Proficient in using tools like Excel, Tableau, and Python to derive insights from complex datasets.</w:t>
      </w:r>
    </w:p>
    <w:p>
      <w:pPr>
        <w:numPr>
          <w:ilvl w:val="0"/>
          <w:numId w:val="1004"/>
        </w:numPr>
        <w:pStyle w:val="Compact"/>
      </w:pPr>
      <w:r>
        <w:rPr>
          <w:bCs/>
          <w:b/>
        </w:rPr>
        <w:t xml:space="preserve">Market Research:</w:t>
      </w:r>
      <w:r>
        <w:t xml:space="preserve"> </w:t>
      </w:r>
      <w:r>
        <w:t xml:space="preserve">Skilled in conducting competitive analysis and consumer behavior studies to inform business decisions.</w:t>
      </w:r>
    </w:p>
    <w:p>
      <w:pPr>
        <w:numPr>
          <w:ilvl w:val="0"/>
          <w:numId w:val="1004"/>
        </w:numPr>
        <w:pStyle w:val="Compact"/>
      </w:pPr>
      <w:r>
        <w:rPr>
          <w:bCs/>
          <w:b/>
        </w:rPr>
        <w:t xml:space="preserve">Finance:</w:t>
      </w:r>
      <w:r>
        <w:t xml:space="preserve"> </w:t>
      </w:r>
      <w:r>
        <w:t xml:space="preserve">Strong understanding of financial modeling, budgeting, and forecasting.</w:t>
      </w:r>
    </w:p>
    <w:p>
      <w:pPr>
        <w:numPr>
          <w:ilvl w:val="0"/>
          <w:numId w:val="1004"/>
        </w:numPr>
        <w:pStyle w:val="Compact"/>
      </w:pPr>
      <w:r>
        <w:rPr>
          <w:bCs/>
          <w:b/>
        </w:rPr>
        <w:t xml:space="preserve">Project Management:</w:t>
      </w:r>
      <w:r>
        <w:t xml:space="preserve"> </w:t>
      </w:r>
      <w:r>
        <w:t xml:space="preserve">Certified PMP, with experience managing cross-functional teams to deliver projects on time and within budget.</w:t>
      </w:r>
    </w:p>
    <w:p>
      <w:pPr>
        <w:numPr>
          <w:ilvl w:val="0"/>
          <w:numId w:val="1004"/>
        </w:numPr>
        <w:pStyle w:val="Compact"/>
      </w:pPr>
      <w:r>
        <w:rPr>
          <w:bCs/>
          <w:b/>
        </w:rPr>
        <w:t xml:space="preserve">Leadership &amp; Communication:</w:t>
      </w:r>
      <w:r>
        <w:t xml:space="preserve"> </w:t>
      </w:r>
      <w:r>
        <w:t xml:space="preserve">Proven ability to lead workshops, present findings to stakeholders, and foster collaboration across departments.</w:t>
      </w:r>
    </w:p>
    <w:p>
      <w:pPr>
        <w:numPr>
          <w:ilvl w:val="0"/>
          <w:numId w:val="1004"/>
        </w:numPr>
        <w:pStyle w:val="Compact"/>
      </w:pPr>
      <w:r>
        <w:rPr>
          <w:bCs/>
          <w:b/>
        </w:rPr>
        <w:t xml:space="preserve">Tech &amp; Innovation:</w:t>
      </w:r>
      <w:r>
        <w:t xml:space="preserve"> </w:t>
      </w:r>
      <w:r>
        <w:t xml:space="preserve">Familiarity with digital transformation trends and their impact on business operations in the United States Los Angeles region.</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CFA Level II Candidate</w:t>
      </w:r>
      <w:r>
        <w:t xml:space="preserve"> </w:t>
      </w:r>
      <w:r>
        <w:t xml:space="preserve">– CFA Institute, 2017–Present</w:t>
      </w:r>
    </w:p>
    <w:p>
      <w:pPr>
        <w:numPr>
          <w:ilvl w:val="0"/>
          <w:numId w:val="1005"/>
        </w:numPr>
        <w:pStyle w:val="Compact"/>
      </w:pPr>
      <w:r>
        <w:rPr>
          <w:bCs/>
          <w:b/>
        </w:rPr>
        <w:t xml:space="preserve">Google Analytics Certification</w:t>
      </w:r>
      <w:r>
        <w:t xml:space="preserve">, 2020</w:t>
      </w:r>
    </w:p>
    <w:p>
      <w:pPr>
        <w:numPr>
          <w:ilvl w:val="0"/>
          <w:numId w:val="1005"/>
        </w:numPr>
        <w:pStyle w:val="Compact"/>
      </w:pPr>
      <w:r>
        <w:rPr>
          <w:bCs/>
          <w:b/>
        </w:rPr>
        <w:t xml:space="preserve">Tableau Certified Professional</w:t>
      </w:r>
      <w:r>
        <w:t xml:space="preserve">, 2019</w:t>
      </w:r>
    </w:p>
    <w:bookmarkEnd w:id="30"/>
    <w:bookmarkStart w:id="32" w:name="projects"/>
    <w:bookmarkStart w:id="31" w:name="notable-projects-portfolio"/>
    <w:p>
      <w:pPr>
        <w:pStyle w:val="Heading2"/>
      </w:pPr>
      <w:r>
        <w:t xml:space="preserve">Notable Projects &amp; Portfolio</w:t>
      </w:r>
    </w:p>
    <w:p>
      <w:pPr>
        <w:pStyle w:val="FirstParagraph"/>
      </w:pPr>
      <w:r>
        <w:rPr>
          <w:bCs/>
          <w:b/>
        </w:rPr>
        <w:t xml:space="preserve">Los Angeles Tech Startup Expansion Strategy (2021)</w:t>
      </w:r>
      <w:r>
        <w:br/>
      </w:r>
      <w:r>
        <w:t xml:space="preserve">Partnered with a Silicon Beach-based startup to scale operations, resulting in a 40% increase in user base within 18 months. Focused on market penetration and partnership development.</w:t>
      </w:r>
    </w:p>
    <w:p>
      <w:pPr>
        <w:pStyle w:val="BodyText"/>
      </w:pPr>
      <w:r>
        <w:rPr>
          <w:bCs/>
          <w:b/>
        </w:rPr>
        <w:t xml:space="preserve">Entertainment Industry Efficiency Initiative (2020)</w:t>
      </w:r>
      <w:r>
        <w:br/>
      </w:r>
      <w:r>
        <w:t xml:space="preserve">Advised a major entertainment company on streamlining production workflows, reducing project delays by 25% and improving resource allocation.</w:t>
      </w:r>
    </w:p>
    <w:p>
      <w:pPr>
        <w:pStyle w:val="BodyText"/>
      </w:pPr>
      <w:r>
        <w:rPr>
          <w:bCs/>
          <w:b/>
        </w:rPr>
        <w:t xml:space="preserve">Sustainability Consulting for LA-based SMEs (2019)</w:t>
      </w:r>
      <w:r>
        <w:br/>
      </w:r>
      <w:r>
        <w:t xml:space="preserve">Developed eco-friendly business models for small to medium enterprises in the United States Los Angeles area, enhancing their brand reputation and cost-efficiency.</w:t>
      </w:r>
    </w:p>
    <w:bookmarkEnd w:id="31"/>
    <w:bookmarkEnd w:id="32"/>
    <w:bookmarkStart w:id="34" w:name="additional"/>
    <w:bookmarkStart w:id="33"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(Native), Spanish (Proficient)</w:t>
      </w:r>
    </w:p>
    <w:p>
      <w:pPr>
        <w:numPr>
          <w:ilvl w:val="0"/>
          <w:numId w:val="1006"/>
        </w:numPr>
        <w:pStyle w:val="Compact"/>
      </w:pPr>
      <w:r>
        <w:rPr>
          <w:bCs/>
          <w:b/>
        </w:rPr>
        <w:t xml:space="preserve">Community Involvement:</w:t>
      </w:r>
      <w:r>
        <w:t xml:space="preserve"> </w:t>
      </w:r>
      <w:r>
        <w:t xml:space="preserve">Volunteer mentor for Los Angeles Business Incubator Program, 2018–Present.</w:t>
      </w:r>
    </w:p>
    <w:p>
      <w:pPr>
        <w:numPr>
          <w:ilvl w:val="0"/>
          <w:numId w:val="1006"/>
        </w:numPr>
        <w:pStyle w:val="Compact"/>
      </w:pPr>
      <w:r>
        <w:rPr>
          <w:bCs/>
          <w:b/>
        </w:rPr>
        <w:t xml:space="preserve">Professional Affiliations:</w:t>
      </w:r>
      <w:r>
        <w:t xml:space="preserve"> </w:t>
      </w:r>
      <w:r>
        <w:t xml:space="preserve">Member of the American Management Association and the California Chamber of Commerce.</w:t>
      </w:r>
    </w:p>
    <w:bookmarkEnd w:id="33"/>
    <w:bookmarkEnd w:id="34"/>
    <w:p>
      <w:pPr>
        <w:pStyle w:val="FirstParagraph"/>
      </w:pPr>
      <w:r>
        <w:rPr>
          <w:iCs/>
          <w:i/>
        </w:rPr>
        <w:t xml:space="preserve">Resume for Business Consultant in United States Los Angeles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United States Los Angeles</dc:title>
  <dc:creator/>
  <cp:keywords/>
  <dcterms:created xsi:type="dcterms:W3CDTF">2025-12-15T22:47:25Z</dcterms:created>
  <dcterms:modified xsi:type="dcterms:W3CDTF">2025-12-15T22:47:25Z</dcterms:modified>
</cp:coreProperties>
</file>

<file path=docProps/custom.xml><?xml version="1.0" encoding="utf-8"?>
<Properties xmlns="http://schemas.openxmlformats.org/officeDocument/2006/custom-properties" xmlns:vt="http://schemas.openxmlformats.org/officeDocument/2006/docPropsVTypes"/>
</file>