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Uzbekistan</w:t>
      </w:r>
      <w:r>
        <w:t xml:space="preserve"> </w:t>
      </w:r>
      <w:r>
        <w:t xml:space="preserve">Tashkent</w:t>
      </w:r>
    </w:p>
    <w:bookmarkStart w:id="36" w:name="resume"/>
    <w:p>
      <w:pPr>
        <w:pStyle w:val="Heading1"/>
      </w:pPr>
      <w:r>
        <w:t xml:space="preserve">Resume</w:t>
      </w:r>
    </w:p>
    <w:bookmarkStart w:id="20" w:name="professional-summary"/>
    <w:p>
      <w:pPr>
        <w:pStyle w:val="Heading2"/>
      </w:pPr>
      <w:r>
        <w:t xml:space="preserve">Professional Summary</w:t>
      </w:r>
    </w:p>
    <w:p>
      <w:pPr>
        <w:pStyle w:val="FirstParagraph"/>
      </w:pPr>
      <w:r>
        <w:t xml:space="preserve">As a dedicated Business Consultant with over a decade of experience, I specialize in delivering strategic solutions tailored to the dynamic economic landscape of Uzbekistan Tashkent. My expertise lies in optimizing business operations, enhancing market competitiveness, and fostering sustainable growth for both local enterprises and international clients operating within the region. With a deep understanding of Uzbekistan's regulatory environment and cultural nuances, I provide actionable insights that align with the unique challenges and opportunities present in Tashkent's thriving business ecosystem. This resume outlines my qualifications, accomplishments, and commitment to empowering organizations through strategic consulting in Uzbekistan Tashkent.</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Street, Mirzo Ulugbek District, Tashkent, Uzbekistan</w:t>
      </w:r>
      <w:r>
        <w:br/>
      </w:r>
      <w:r>
        <w:rPr>
          <w:bCs/>
          <w:b/>
        </w:rPr>
        <w:t xml:space="preserve">Phone:</w:t>
      </w:r>
      <w:r>
        <w:t xml:space="preserve"> </w:t>
      </w:r>
      <w:r>
        <w:t xml:space="preserve">+998 12 345-67-89</w:t>
      </w:r>
      <w:r>
        <w:br/>
      </w:r>
      <w:r>
        <w:rPr>
          <w:bCs/>
          <w:b/>
        </w:rPr>
        <w:t xml:space="preserve">Email:</w:t>
      </w:r>
      <w:r>
        <w:t xml:space="preserve"> </w:t>
      </w:r>
      <w:r>
        <w:t xml:space="preserve">john.doe@example.com</w:t>
      </w:r>
    </w:p>
    <w:bookmarkEnd w:id="21"/>
    <w:bookmarkStart w:id="24"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iCs/>
          <w:i/>
        </w:rPr>
        <w:t xml:space="preserve">Global Insights Consulting, Tashkent, Uzbekistan</w:t>
      </w:r>
    </w:p>
    <w:p>
      <w:pPr>
        <w:pStyle w:val="BodyText"/>
      </w:pPr>
      <w:r>
        <w:rPr>
          <w:bCs/>
          <w:b/>
        </w:rPr>
        <w:t xml:space="preserve">March 2018 – Present</w:t>
      </w:r>
    </w:p>
    <w:p>
      <w:pPr>
        <w:numPr>
          <w:ilvl w:val="0"/>
          <w:numId w:val="1001"/>
        </w:numPr>
        <w:pStyle w:val="Compact"/>
      </w:pPr>
      <w:r>
        <w:t xml:space="preserve">Led strategic consulting projects for over 50 local and international businesses in Uzbekistan Tashkent, focusing on market entry strategies, operational efficiency, and digital transformation.</w:t>
      </w:r>
    </w:p>
    <w:p>
      <w:pPr>
        <w:numPr>
          <w:ilvl w:val="0"/>
          <w:numId w:val="1001"/>
        </w:numPr>
        <w:pStyle w:val="Compact"/>
      </w:pPr>
      <w:r>
        <w:t xml:space="preserve">Collaborated with government agencies to design policies that support small and medium enterprises (SMEs) in Tashkent, contributing to the region's economic development goals.</w:t>
      </w:r>
    </w:p>
    <w:p>
      <w:pPr>
        <w:numPr>
          <w:ilvl w:val="0"/>
          <w:numId w:val="1001"/>
        </w:numPr>
        <w:pStyle w:val="Compact"/>
      </w:pPr>
      <w:r>
        <w:t xml:space="preserve">Provided training programs on modern business practices to entrepreneurs in Uzbekistan Tashkent, resulting in a 30% increase in startup success rates within the first year.</w:t>
      </w:r>
    </w:p>
    <w:p>
      <w:pPr>
        <w:numPr>
          <w:ilvl w:val="0"/>
          <w:numId w:val="1001"/>
        </w:numPr>
        <w:pStyle w:val="Compact"/>
      </w:pPr>
      <w:r>
        <w:t xml:space="preserve">Developed a comprehensive report on the impact of digitalization on traditional industries in Uzbekistan Tashkent, which was cited by local media and policymakers.</w:t>
      </w:r>
    </w:p>
    <w:bookmarkEnd w:id="22"/>
    <w:bookmarkStart w:id="23" w:name="business-analyst-consultant"/>
    <w:p>
      <w:pPr>
        <w:pStyle w:val="Heading3"/>
      </w:pPr>
      <w:r>
        <w:t xml:space="preserve">Business Analyst &amp; Consultant</w:t>
      </w:r>
    </w:p>
    <w:p>
      <w:pPr>
        <w:pStyle w:val="FirstParagraph"/>
      </w:pPr>
      <w:r>
        <w:rPr>
          <w:iCs/>
          <w:i/>
        </w:rPr>
        <w:t xml:space="preserve">Asia-Pacific Strategic Solutions, Tashkent, Uzbekistan</w:t>
      </w:r>
    </w:p>
    <w:p>
      <w:pPr>
        <w:pStyle w:val="BodyText"/>
      </w:pPr>
      <w:r>
        <w:rPr>
          <w:bCs/>
          <w:b/>
        </w:rPr>
        <w:t xml:space="preserve">June 2014 – February 2018</w:t>
      </w:r>
    </w:p>
    <w:p>
      <w:pPr>
        <w:numPr>
          <w:ilvl w:val="0"/>
          <w:numId w:val="1002"/>
        </w:numPr>
        <w:pStyle w:val="Compact"/>
      </w:pPr>
      <w:r>
        <w:t xml:space="preserve">Analyzed market trends and customer behavior in Uzbekistan Tashkent to identify growth opportunities for clients in the retail and manufacturing sectors.</w:t>
      </w:r>
    </w:p>
    <w:p>
      <w:pPr>
        <w:numPr>
          <w:ilvl w:val="0"/>
          <w:numId w:val="1002"/>
        </w:numPr>
        <w:pStyle w:val="Compact"/>
      </w:pPr>
      <w:r>
        <w:t xml:space="preserve">Designed and implemented a performance management system for a leading logistics company based in Tashkent, improving operational efficiency by 25%.</w:t>
      </w:r>
    </w:p>
    <w:p>
      <w:pPr>
        <w:numPr>
          <w:ilvl w:val="0"/>
          <w:numId w:val="1002"/>
        </w:numPr>
        <w:pStyle w:val="Compact"/>
      </w:pPr>
      <w:r>
        <w:t xml:space="preserve">Advised multinational corporations on navigating Uzbekistan's regulatory framework, ensuring compliance while maximizing profitability in Tashkent's market.</w:t>
      </w:r>
    </w:p>
    <w:p>
      <w:pPr>
        <w:numPr>
          <w:ilvl w:val="0"/>
          <w:numId w:val="1002"/>
        </w:numPr>
        <w:pStyle w:val="Compact"/>
      </w:pPr>
      <w:r>
        <w:t xml:space="preserve">Contributed to the launch of a regional innovation hub in Uzbekistan Tashkent, fostering collaboration between startups and established enterprises.</w:t>
      </w:r>
    </w:p>
    <w:bookmarkEnd w:id="23"/>
    <w:bookmarkEnd w:id="24"/>
    <w:bookmarkStart w:id="27" w:name="education"/>
    <w:p>
      <w:pPr>
        <w:pStyle w:val="Heading2"/>
      </w:pPr>
      <w:r>
        <w:t xml:space="preserve">Education</w:t>
      </w:r>
    </w:p>
    <w:bookmarkStart w:id="25" w:name="mba-in-strategic-management"/>
    <w:p>
      <w:pPr>
        <w:pStyle w:val="Heading3"/>
      </w:pPr>
      <w:r>
        <w:t xml:space="preserve">MBA in Strategic Management</w:t>
      </w:r>
    </w:p>
    <w:p>
      <w:pPr>
        <w:pStyle w:val="FirstParagraph"/>
      </w:pPr>
      <w:r>
        <w:rPr>
          <w:iCs/>
          <w:i/>
        </w:rPr>
        <w:t xml:space="preserve">Tashkent State University of Economics, Uzbekistan</w:t>
      </w:r>
    </w:p>
    <w:p>
      <w:pPr>
        <w:pStyle w:val="BodyText"/>
      </w:pPr>
      <w:r>
        <w:rPr>
          <w:bCs/>
          <w:b/>
        </w:rPr>
        <w:t xml:space="preserve">Graduated: June 2014</w:t>
      </w:r>
    </w:p>
    <w:p>
      <w:pPr>
        <w:numPr>
          <w:ilvl w:val="0"/>
          <w:numId w:val="1003"/>
        </w:numPr>
        <w:pStyle w:val="Compact"/>
      </w:pPr>
      <w:r>
        <w:t xml:space="preserve">Focus areas: Corporate strategy, market analysis, and cross-cultural management.</w:t>
      </w:r>
    </w:p>
    <w:p>
      <w:pPr>
        <w:numPr>
          <w:ilvl w:val="0"/>
          <w:numId w:val="1003"/>
        </w:numPr>
        <w:pStyle w:val="Compact"/>
      </w:pPr>
      <w:r>
        <w:t xml:space="preserve">Published a research paper on "Strategic Challenges for Businesses in Post-Soviet Economies," which was recognized by the Uzbekistan Business Association.</w:t>
      </w:r>
    </w:p>
    <w:bookmarkEnd w:id="25"/>
    <w:bookmarkStart w:id="26" w:name="Xf37cb57bfdc4b0f201a9b9cac331b5727d5a1fe"/>
    <w:p>
      <w:pPr>
        <w:pStyle w:val="Heading3"/>
      </w:pPr>
      <w:r>
        <w:t xml:space="preserve">Bachelor of Science in Business Administration</w:t>
      </w:r>
    </w:p>
    <w:p>
      <w:pPr>
        <w:pStyle w:val="FirstParagraph"/>
      </w:pPr>
      <w:r>
        <w:rPr>
          <w:iCs/>
          <w:i/>
        </w:rPr>
        <w:t xml:space="preserve">University of World Economy and Diplomacy, Tashkent, Uzbekistan</w:t>
      </w:r>
    </w:p>
    <w:p>
      <w:pPr>
        <w:pStyle w:val="BodyText"/>
      </w:pPr>
      <w:r>
        <w:rPr>
          <w:bCs/>
          <w:b/>
        </w:rPr>
        <w:t xml:space="preserve">Graduated: June 2011</w:t>
      </w:r>
    </w:p>
    <w:bookmarkEnd w:id="26"/>
    <w:bookmarkEnd w:id="27"/>
    <w:bookmarkStart w:id="28" w:name="skills-certifications"/>
    <w:p>
      <w:pPr>
        <w:pStyle w:val="Heading2"/>
      </w:pPr>
      <w:r>
        <w:t xml:space="preserve">Skills &amp; Certifications</w:t>
      </w:r>
    </w:p>
    <w:p>
      <w:pPr>
        <w:numPr>
          <w:ilvl w:val="0"/>
          <w:numId w:val="1004"/>
        </w:numPr>
        <w:pStyle w:val="Compact"/>
      </w:pPr>
      <w:r>
        <w:rPr>
          <w:bCs/>
          <w:b/>
        </w:rPr>
        <w:t xml:space="preserve">Strategic Planning:</w:t>
      </w:r>
      <w:r>
        <w:t xml:space="preserve"> </w:t>
      </w:r>
      <w:r>
        <w:t xml:space="preserve">Expertise in crafting long-term business strategies tailored to Uzbekistan Tashkent's market dynamics.</w:t>
      </w:r>
    </w:p>
    <w:p>
      <w:pPr>
        <w:numPr>
          <w:ilvl w:val="0"/>
          <w:numId w:val="1004"/>
        </w:numPr>
        <w:pStyle w:val="Compact"/>
      </w:pPr>
      <w:r>
        <w:rPr>
          <w:bCs/>
          <w:b/>
        </w:rPr>
        <w:t xml:space="preserve">Data Analysis:</w:t>
      </w:r>
      <w:r>
        <w:t xml:space="preserve"> </w:t>
      </w:r>
      <w:r>
        <w:t xml:space="preserve">Proficient in using tools like Excel, Tableau, and SPSS to derive actionable insights from complex datasets.</w:t>
      </w:r>
    </w:p>
    <w:p>
      <w:pPr>
        <w:numPr>
          <w:ilvl w:val="0"/>
          <w:numId w:val="1004"/>
        </w:numPr>
        <w:pStyle w:val="Compact"/>
      </w:pPr>
      <w:r>
        <w:rPr>
          <w:bCs/>
          <w:b/>
        </w:rPr>
        <w:t xml:space="preserve">Market Research:</w:t>
      </w:r>
      <w:r>
        <w:t xml:space="preserve"> </w:t>
      </w:r>
      <w:r>
        <w:t xml:space="preserve">Experienced in conducting primary and secondary research to identify trends and opportunities in Uzbekistan Tashkent.</w:t>
      </w:r>
    </w:p>
    <w:p>
      <w:pPr>
        <w:numPr>
          <w:ilvl w:val="0"/>
          <w:numId w:val="1004"/>
        </w:numPr>
        <w:pStyle w:val="Compact"/>
      </w:pPr>
      <w:r>
        <w:rPr>
          <w:bCs/>
          <w:b/>
        </w:rPr>
        <w:t xml:space="preserve">Cross-Cultural Communication:</w:t>
      </w:r>
      <w:r>
        <w:t xml:space="preserve"> </w:t>
      </w:r>
      <w:r>
        <w:t xml:space="preserve">Fluent in English and Uzbek, with a strong understanding of local business etiquette in Tashkent.</w:t>
      </w:r>
    </w:p>
    <w:p>
      <w:pPr>
        <w:numPr>
          <w:ilvl w:val="0"/>
          <w:numId w:val="1004"/>
        </w:numPr>
        <w:pStyle w:val="Compact"/>
      </w:pPr>
      <w:r>
        <w:rPr>
          <w:bCs/>
          <w:b/>
        </w:rPr>
        <w:t xml:space="preserve">Certifications:</w:t>
      </w:r>
      <w:r>
        <w:t xml:space="preserve"> </w:t>
      </w:r>
      <w:r>
        <w:t xml:space="preserve">Certified Business Analyst (CBA), PMP (Project Management Professional), and certified trainer by the Uzbekistan Chamber of Commerce.</w:t>
      </w:r>
    </w:p>
    <w:bookmarkEnd w:id="28"/>
    <w:bookmarkStart w:id="29" w:name="languages"/>
    <w:p>
      <w:pPr>
        <w:pStyle w:val="Heading2"/>
      </w:pPr>
      <w:r>
        <w:t xml:space="preserve">Languages</w:t>
      </w:r>
    </w:p>
    <w:p>
      <w:pPr>
        <w:numPr>
          <w:ilvl w:val="0"/>
          <w:numId w:val="1005"/>
        </w:numPr>
        <w:pStyle w:val="Compact"/>
      </w:pPr>
      <w:r>
        <w:t xml:space="preserve">English – Fluent (TOEFL iBT: 110)</w:t>
      </w:r>
    </w:p>
    <w:p>
      <w:pPr>
        <w:numPr>
          <w:ilvl w:val="0"/>
          <w:numId w:val="1005"/>
        </w:numPr>
        <w:pStyle w:val="Compact"/>
      </w:pPr>
      <w:r>
        <w:t xml:space="preserve">Uzbek – Native</w:t>
      </w:r>
    </w:p>
    <w:p>
      <w:pPr>
        <w:numPr>
          <w:ilvl w:val="0"/>
          <w:numId w:val="1005"/>
        </w:numPr>
        <w:pStyle w:val="Compact"/>
      </w:pPr>
      <w:r>
        <w:t xml:space="preserve">Russian – Intermediate</w:t>
      </w:r>
    </w:p>
    <w:bookmarkEnd w:id="29"/>
    <w:bookmarkStart w:id="33" w:name="projects-achievements"/>
    <w:p>
      <w:pPr>
        <w:pStyle w:val="Heading2"/>
      </w:pPr>
      <w:r>
        <w:t xml:space="preserve">Projects &amp; Achievements</w:t>
      </w:r>
    </w:p>
    <w:bookmarkStart w:id="30" w:name="Xf5b5d480ed1f6ccf3988517e89b5d4aeb70b36b"/>
    <w:p>
      <w:pPr>
        <w:pStyle w:val="Heading3"/>
      </w:pPr>
      <w:r>
        <w:t xml:space="preserve">Project: Digital Transformation Initiative in Tashkent's SMEs</w:t>
      </w:r>
    </w:p>
    <w:p>
      <w:pPr>
        <w:pStyle w:val="FirstParagraph"/>
      </w:pPr>
      <w:r>
        <w:rPr>
          <w:bCs/>
          <w:b/>
        </w:rPr>
        <w:t xml:space="preserve">Duration:</w:t>
      </w:r>
      <w:r>
        <w:t xml:space="preserve"> </w:t>
      </w:r>
      <w:r>
        <w:t xml:space="preserve">2019–2021</w:t>
      </w:r>
      <w:r>
        <w:br/>
      </w:r>
      <w:r>
        <w:rPr>
          <w:bCs/>
          <w:b/>
        </w:rPr>
        <w:t xml:space="preserve">Description:</w:t>
      </w:r>
      <w:r>
        <w:t xml:space="preserve"> </w:t>
      </w:r>
      <w:r>
        <w:t xml:space="preserve">Spearheaded a government-funded project to digitize operations for 150 small businesses in Uzbekistan Tashkent. The initiative included training on e-commerce platforms and digital marketing, leading to a 40% increase in online sales for participating businesses.</w:t>
      </w:r>
    </w:p>
    <w:bookmarkEnd w:id="30"/>
    <w:bookmarkStart w:id="31" w:name="Xdb81a717e039072b736e247828394f65c97e874"/>
    <w:p>
      <w:pPr>
        <w:pStyle w:val="Heading3"/>
      </w:pPr>
      <w:r>
        <w:t xml:space="preserve">Award: Best Business Consultant in Central Asia</w:t>
      </w:r>
    </w:p>
    <w:p>
      <w:pPr>
        <w:pStyle w:val="FirstParagraph"/>
      </w:pPr>
      <w:r>
        <w:rPr>
          <w:bCs/>
          <w:b/>
        </w:rPr>
        <w:t xml:space="preserve">Year:</w:t>
      </w:r>
      <w:r>
        <w:t xml:space="preserve"> </w:t>
      </w:r>
      <w:r>
        <w:t xml:space="preserve">2022</w:t>
      </w:r>
      <w:r>
        <w:br/>
      </w:r>
      <w:r>
        <w:rPr>
          <w:bCs/>
          <w:b/>
        </w:rPr>
        <w:t xml:space="preserve">Description:</w:t>
      </w:r>
      <w:r>
        <w:t xml:space="preserve"> </w:t>
      </w:r>
      <w:r>
        <w:t xml:space="preserve">Recognized by the Central Asian Business Association for contributions to economic growth and innovation in Uzbekistan Tashkent.</w:t>
      </w:r>
    </w:p>
    <w:bookmarkEnd w:id="31"/>
    <w:bookmarkStart w:id="32" w:name="X5e1ddf27595aa72d0e9c07d4ca88ecd1a03f72d"/>
    <w:p>
      <w:pPr>
        <w:pStyle w:val="Heading3"/>
      </w:pPr>
      <w:r>
        <w:t xml:space="preserve">Publication: "Strategic Insights for Tashkent's Emerging Markets"</w:t>
      </w:r>
    </w:p>
    <w:p>
      <w:pPr>
        <w:pStyle w:val="FirstParagraph"/>
      </w:pPr>
      <w:r>
        <w:rPr>
          <w:bCs/>
          <w:b/>
        </w:rPr>
        <w:t xml:space="preserve">Year:</w:t>
      </w:r>
      <w:r>
        <w:t xml:space="preserve"> </w:t>
      </w:r>
      <w:r>
        <w:t xml:space="preserve">2020</w:t>
      </w:r>
      <w:r>
        <w:br/>
      </w:r>
      <w:r>
        <w:rPr>
          <w:bCs/>
          <w:b/>
        </w:rPr>
        <w:t xml:space="preserve">Description:</w:t>
      </w:r>
      <w:r>
        <w:t xml:space="preserve"> </w:t>
      </w:r>
      <w:r>
        <w:t xml:space="preserve">Authored an industry report analyzing the growth potential of Tashkent's technology sector, which was adopted by local investors and policymakers.</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Uzbekistan Business Association (UBA)</w:t>
      </w:r>
    </w:p>
    <w:p>
      <w:pPr>
        <w:numPr>
          <w:ilvl w:val="0"/>
          <w:numId w:val="1006"/>
        </w:numPr>
        <w:pStyle w:val="Compact"/>
      </w:pPr>
      <w:r>
        <w:t xml:space="preserve">Member, International Business Consultants Association (IBCA)</w:t>
      </w:r>
    </w:p>
    <w:p>
      <w:pPr>
        <w:numPr>
          <w:ilvl w:val="0"/>
          <w:numId w:val="1006"/>
        </w:numPr>
        <w:pStyle w:val="Compact"/>
      </w:pPr>
      <w:r>
        <w:t xml:space="preserve">Volunteer, Tashkent Young Entrepreneurs Forum</w:t>
      </w:r>
    </w:p>
    <w:bookmarkEnd w:id="34"/>
    <w:bookmarkStart w:id="35" w:name="additional-information"/>
    <w:p>
      <w:pPr>
        <w:pStyle w:val="Heading2"/>
      </w:pPr>
      <w:r>
        <w:t xml:space="preserve">Additional Information</w:t>
      </w:r>
    </w:p>
    <w:p>
      <w:pPr>
        <w:pStyle w:val="FirstParagraph"/>
      </w:pPr>
      <w:r>
        <w:t xml:space="preserve">I am deeply committed to driving growth in Uzbekistan Tashkent through innovative business strategies. My work bridges global best practices with local market realities, ensuring that clients achieve measurable success. I am passionate about mentoring the next generation of leaders in Tashkent and contributing to the region's economic development.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Uzbekistan Tashkent</dc:title>
  <dc:creator/>
  <dc:language>en</dc:language>
  <cp:keywords/>
  <dcterms:created xsi:type="dcterms:W3CDTF">2026-07-21T11:07:47Z</dcterms:created>
  <dcterms:modified xsi:type="dcterms:W3CDTF">2026-07-21T11:07:47Z</dcterms:modified>
</cp:coreProperties>
</file>

<file path=docProps/custom.xml><?xml version="1.0" encoding="utf-8"?>
<Properties xmlns="http://schemas.openxmlformats.org/officeDocument/2006/custom-properties" xmlns:vt="http://schemas.openxmlformats.org/officeDocument/2006/docPropsVTypes"/>
</file>