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a7e643948b34e4b628bc967e8554dc12540dd29"/>
    <w:p>
      <w:pPr>
        <w:pStyle w:val="Heading1"/>
      </w:pPr>
      <w:r>
        <w:t xml:space="preserve">Resume – Business Consultant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Juan Manuel Pérez</w:t>
      </w:r>
      <w:r>
        <w:br/>
      </w:r>
      <w:r>
        <w:t xml:space="preserve">Address: Avenida Urdaneta, Caracas, Venezuela</w:t>
      </w:r>
      <w:r>
        <w:br/>
      </w:r>
      <w:r>
        <w:t xml:space="preserve">Phone: +58 412 345 6789</w:t>
      </w:r>
      <w:r>
        <w:br/>
      </w:r>
      <w:r>
        <w:t xml:space="preserve">Email: juan.perez@consultingve.com</w:t>
      </w:r>
      <w:r>
        <w:br/>
      </w:r>
      <w:r>
        <w:t xml:space="preserve">LinkedIn: linkedin.com/in/juanperezconsultant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Venezuela Caracas, I specialize in delivering actionable strategies to enhance organizational efficiency, drive sustainable growth, and navigate the complexities of the local market. With over a decade of experience advising SMEs, multinational corporations, and government entities in Caracas and across Venezuela, I have developed a deep understanding of the unique challenges and opportunities present in this dynamic economic environment. My expertise spans strategic planning, process optimization, financial consulting, and cross-sector collaboration. I am passionate about leveraging my knowledge to empower businesses in Venezuela to thrive despite macroeconomic fluctuations. This resume outlines my professional journey as a Business Consultant dedicated to fostering innovation and resilience in the heart of Venezuela Caracas.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Venezuela Business Solutions (VBS)</w:t>
      </w:r>
      <w:r>
        <w:t xml:space="preserve"> </w:t>
      </w:r>
      <w:r>
        <w:t xml:space="preserve">– Caracas, Venezuela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to 50+ small and medium enterprises in Caracas, focusing on cost reduction, operational efficiency, and market expansion.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digital transformation framework for local manufacturers, improving productivity by 30%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the Ministry of Industry to streamline regulatory processes for small businesses in Venezuela Caracas, reducing bureaucratic delays by 40%.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literacy and risk management for entrepreneurs in Caracas, reaching over 1,000 participants annually.</w:t>
      </w:r>
    </w:p>
    <w:p>
      <w:pPr>
        <w:numPr>
          <w:ilvl w:val="0"/>
          <w:numId w:val="1001"/>
        </w:numPr>
        <w:pStyle w:val="Compact"/>
      </w:pPr>
      <w:r>
        <w:t xml:space="preserve">Advised a leading agricultural cooperative in Barquisimeto (near Caracas) on supply chain optimization, resulting in a 25% increase in export revenues.</w:t>
      </w:r>
    </w:p>
    <w:bookmarkEnd w:id="22"/>
    <w:bookmarkStart w:id="23" w:name="business-analyst-consultant"/>
    <w:p>
      <w:pPr>
        <w:pStyle w:val="Heading3"/>
      </w:pPr>
      <w:r>
        <w:t xml:space="preserve">Business Analyst &amp; Consultant</w:t>
      </w:r>
    </w:p>
    <w:p>
      <w:pPr>
        <w:pStyle w:val="FirstParagraph"/>
      </w:pPr>
      <w:r>
        <w:rPr>
          <w:bCs/>
          <w:b/>
        </w:rPr>
        <w:t xml:space="preserve">Caracas Strategic Group (CSG)</w:t>
      </w:r>
      <w:r>
        <w:t xml:space="preserve"> </w:t>
      </w:r>
      <w:r>
        <w:t xml:space="preserve">– Caracas, Venezuela | 2014 – 2018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for startups in Caracas, identifying gaps and opportunities in the tech and services sectors.</w:t>
      </w:r>
    </w:p>
    <w:p>
      <w:pPr>
        <w:numPr>
          <w:ilvl w:val="0"/>
          <w:numId w:val="1002"/>
        </w:numPr>
        <w:pStyle w:val="Compact"/>
      </w:pPr>
      <w:r>
        <w:t xml:space="preserve">Developed a financial forecasting model for a regional banking institution, improving loan approval accuracy by 20%.</w:t>
      </w:r>
    </w:p>
    <w:p>
      <w:pPr>
        <w:numPr>
          <w:ilvl w:val="0"/>
          <w:numId w:val="1002"/>
        </w:numPr>
        <w:pStyle w:val="Compact"/>
      </w:pPr>
      <w:r>
        <w:t xml:space="preserve">Managed projects related to public-private partnerships (PPPs) in infrastructure development across Venezuela, ensuring alignment with national priorities.</w:t>
      </w:r>
    </w:p>
    <w:p>
      <w:pPr>
        <w:numPr>
          <w:ilvl w:val="0"/>
          <w:numId w:val="1002"/>
        </w:numPr>
        <w:pStyle w:val="Compact"/>
      </w:pPr>
      <w:r>
        <w:t xml:space="preserve">Supported the rebranding of a major Caracas-based retail chain through market segmentation and customer behavior analysis.</w:t>
      </w:r>
    </w:p>
    <w:p>
      <w:pPr>
        <w:numPr>
          <w:ilvl w:val="0"/>
          <w:numId w:val="1002"/>
        </w:numPr>
        <w:pStyle w:val="Compact"/>
      </w:pPr>
      <w:r>
        <w:t xml:space="preserve">Published reports on economic trends in Venezuela, cited by local media and government agencies as key insights for policy formulation.</w:t>
      </w:r>
    </w:p>
    <w:bookmarkEnd w:id="23"/>
    <w:bookmarkStart w:id="24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Caracas, Venezuela | 2010 – 2014</w:t>
      </w:r>
    </w:p>
    <w:p>
      <w:pPr>
        <w:numPr>
          <w:ilvl w:val="0"/>
          <w:numId w:val="1003"/>
        </w:numPr>
        <w:pStyle w:val="Compact"/>
      </w:pPr>
      <w:r>
        <w:t xml:space="preserve">Offered tailored consulting services to startups and SMEs in Caracas, focusing on business model innovation and scalability.</w:t>
      </w:r>
    </w:p>
    <w:p>
      <w:pPr>
        <w:numPr>
          <w:ilvl w:val="0"/>
          <w:numId w:val="1003"/>
        </w:numPr>
        <w:pStyle w:val="Compact"/>
      </w:pPr>
      <w:r>
        <w:t xml:space="preserve">Created a mentorship program for young entrepreneurs in Venezuela, fostering a network of 50+ business leaders in Caracas.</w:t>
      </w:r>
    </w:p>
    <w:p>
      <w:pPr>
        <w:numPr>
          <w:ilvl w:val="0"/>
          <w:numId w:val="1003"/>
        </w:numPr>
        <w:pStyle w:val="Compact"/>
      </w:pPr>
      <w:r>
        <w:t xml:space="preserve">Provided training on lean management practices to over 200 professionals across sectors in Venezuela.</w:t>
      </w:r>
    </w:p>
    <w:p>
      <w:pPr>
        <w:numPr>
          <w:ilvl w:val="0"/>
          <w:numId w:val="1003"/>
        </w:numPr>
        <w:pStyle w:val="Compact"/>
      </w:pPr>
      <w:r>
        <w:t xml:space="preserve">Consulted with NGOs in Caracas on grant writing and impact measurement, securing funding for social development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 </w:t>
      </w:r>
      <w:r>
        <w:t xml:space="preserve">– Caracas, Venezuela | 2010</w:t>
      </w:r>
    </w:p>
    <w:p>
      <w:pPr>
        <w:numPr>
          <w:ilvl w:val="0"/>
          <w:numId w:val="1004"/>
        </w:numPr>
        <w:pStyle w:val="Compact"/>
      </w:pPr>
      <w:r>
        <w:t xml:space="preserve">Specialized in organizational behavior and strategic decision-making.</w:t>
      </w:r>
    </w:p>
    <w:p>
      <w:pPr>
        <w:numPr>
          <w:ilvl w:val="0"/>
          <w:numId w:val="1004"/>
        </w:numPr>
        <w:pStyle w:val="Compact"/>
      </w:pPr>
      <w:r>
        <w:t xml:space="preserve">Published a thesis on "Strategic Adaptation in Volatile Markets: Lessons from Venezuela Caracas."</w:t>
      </w:r>
    </w:p>
    <w:bookmarkEnd w:id="26"/>
    <w:bookmarkStart w:id="27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Universidad de Los Andes (ULA)</w:t>
      </w:r>
      <w:r>
        <w:t xml:space="preserve"> </w:t>
      </w:r>
      <w:r>
        <w:t xml:space="preserve">– Mérida, Venezuela | 2006</w:t>
      </w:r>
    </w:p>
    <w:p>
      <w:pPr>
        <w:numPr>
          <w:ilvl w:val="0"/>
          <w:numId w:val="1005"/>
        </w:numPr>
        <w:pStyle w:val="Compact"/>
      </w:pPr>
      <w:r>
        <w:t xml:space="preserve">Focused on macroeconomic policies and their impact on local business ecosystems.</w:t>
      </w:r>
    </w:p>
    <w:p>
      <w:pPr>
        <w:numPr>
          <w:ilvl w:val="0"/>
          <w:numId w:val="1005"/>
        </w:numPr>
        <w:pStyle w:val="Compact"/>
      </w:pPr>
      <w:r>
        <w:t xml:space="preserve">Promoted student-led initiatives to support economic resilience in Caracas during the 2008 financial crisis.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long-term business strategies tailored to the Venezuela Caracas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SPSS to derive insights from complex datasets.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Consulting:</w:t>
      </w:r>
      <w:r>
        <w:t xml:space="preserve"> </w:t>
      </w:r>
      <w:r>
        <w:t xml:space="preserve">Experience in budgeting, forecasting, and financial risk assessment for businesses in Venezuela.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Spanish and English; adept at working with international teams and local stakeholders in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Persuasive Presentation:</w:t>
      </w:r>
      <w:r>
        <w:t xml:space="preserve"> </w:t>
      </w:r>
      <w:r>
        <w:t xml:space="preserve">Skilled in delivering compelling pitches to clients, investors, and government officials in Venezuela.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navigate economic instability and provide actionable solutions for businesses in Caracas.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International Association for Six Sigma Certification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 Candidate</w:t>
      </w:r>
      <w:r>
        <w:t xml:space="preserve"> </w:t>
      </w:r>
      <w:r>
        <w:t xml:space="preserve">– Chartered Financial Analyst Program | 2020 (ongoing)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Caracas Chamber of Commerce, contributing to initiatives that support local business growth.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"Top Consultant in Venezuela" – Latin Business Awards 2021; "Innovation in Economic Development" – Ministry of Industry, 2019.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Business Consultant in Venezuela Caracas</dc:title>
  <dc:creator/>
  <dc:language>en</dc:language>
  <cp:keywords/>
  <dcterms:created xsi:type="dcterms:W3CDTF">2025-12-12T05:42:06Z</dcterms:created>
  <dcterms:modified xsi:type="dcterms:W3CDTF">2025-12-12T05:42:06Z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