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Indonesia</w:t>
      </w:r>
      <w:r>
        <w:t xml:space="preserve"> </w:t>
      </w:r>
      <w:r>
        <w:t xml:space="preserve">Jakarta</w:t>
      </w:r>
    </w:p>
    <w:bookmarkStart w:id="32" w:name="carpenter-resume---indonesia-jakarta"/>
    <w:p>
      <w:pPr>
        <w:pStyle w:val="Heading1"/>
      </w:pPr>
      <w:r>
        <w:t xml:space="preserve">Carpenter Resume -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Budi Santoso</w:t>
      </w:r>
      <w:r>
        <w:br/>
      </w:r>
      <w:r>
        <w:rPr>
          <w:bCs/>
          <w:b/>
        </w:rPr>
        <w:t xml:space="preserve">Address:</w:t>
      </w:r>
      <w:r>
        <w:t xml:space="preserve"> </w:t>
      </w:r>
      <w:r>
        <w:t xml:space="preserve">Jalan Kemang Raya No. 45, Jakarta Selatan, 12110</w:t>
      </w:r>
      <w:r>
        <w:br/>
      </w:r>
      <w:r>
        <w:rPr>
          <w:bCs/>
          <w:b/>
        </w:rPr>
        <w:t xml:space="preserve">Phone:</w:t>
      </w:r>
      <w:r>
        <w:t xml:space="preserve"> </w:t>
      </w:r>
      <w:r>
        <w:t xml:space="preserve">+62 812-3456-7890</w:t>
      </w:r>
      <w:r>
        <w:br/>
      </w:r>
      <w:r>
        <w:rPr>
          <w:bCs/>
          <w:b/>
        </w:rPr>
        <w:t xml:space="preserve">Email:</w:t>
      </w:r>
      <w:r>
        <w:t xml:space="preserve"> </w:t>
      </w:r>
      <w:r>
        <w:t xml:space="preserve">budi.carpenter@example.com</w:t>
      </w:r>
      <w:r>
        <w:br/>
      </w:r>
      <w:r>
        <w:rPr>
          <w:bCs/>
          <w:b/>
        </w:rPr>
        <w:t xml:space="preserve">LinkedIn:</w:t>
      </w:r>
      <w:r>
        <w:t xml:space="preserve"> </w:t>
      </w:r>
      <w:r>
        <w:t xml:space="preserve">linkedin.com/in/budicarpenterjkt</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Indonesia Jakarta, specializing in custom woodwork, furniture design, and construction projects. Proficient in both traditional Indonesian carpentry techniques and modern woodworking technologies. Committed to delivering high-quality results that meet the unique demands of Jakarta's architectural landscape. A strong team player with a deep understanding of local materials such as teak and mahogany, ensuring sustainability and durability in every project. Eager to contribute expertise in residential, commercial, and cultural heritage restoration projects across Indonesia Jakarta.</w:t>
      </w:r>
    </w:p>
    <w:bookmarkEnd w:id="21"/>
    <w:bookmarkStart w:id="22" w:name="skills"/>
    <w:p>
      <w:pPr>
        <w:pStyle w:val="Heading2"/>
      </w:pPr>
      <w:r>
        <w:t xml:space="preserve">Skills</w:t>
      </w:r>
    </w:p>
    <w:p>
      <w:pPr>
        <w:numPr>
          <w:ilvl w:val="0"/>
          <w:numId w:val="1001"/>
        </w:numPr>
        <w:pStyle w:val="Compact"/>
      </w:pPr>
      <w:r>
        <w:t xml:space="preserve">Woodworking (Custom Furniture, Cabinetry, Joinery)</w:t>
      </w:r>
    </w:p>
    <w:p>
      <w:pPr>
        <w:numPr>
          <w:ilvl w:val="0"/>
          <w:numId w:val="1001"/>
        </w:numPr>
        <w:pStyle w:val="Compact"/>
      </w:pPr>
      <w:r>
        <w:t xml:space="preserve">Blueprint Reading and Design Interpretation</w:t>
      </w:r>
    </w:p>
    <w:p>
      <w:pPr>
        <w:numPr>
          <w:ilvl w:val="0"/>
          <w:numId w:val="1001"/>
        </w:numPr>
        <w:pStyle w:val="Compact"/>
      </w:pPr>
      <w:r>
        <w:t xml:space="preserve">Mastery of Power Tools and Hand Tools</w:t>
      </w:r>
    </w:p>
    <w:p>
      <w:pPr>
        <w:numPr>
          <w:ilvl w:val="0"/>
          <w:numId w:val="1001"/>
        </w:numPr>
        <w:pStyle w:val="Compact"/>
      </w:pPr>
      <w:r>
        <w:t xml:space="preserve">Crafting Traditional Indonesian Architectural Elements (e.g., Javanese wooden doors, Balinese carvings)</w:t>
      </w:r>
    </w:p>
    <w:p>
      <w:pPr>
        <w:numPr>
          <w:ilvl w:val="0"/>
          <w:numId w:val="1001"/>
        </w:numPr>
        <w:pStyle w:val="Compact"/>
      </w:pPr>
      <w:r>
        <w:t xml:space="preserve">Project Management and Timeline Coordination</w:t>
      </w:r>
    </w:p>
    <w:p>
      <w:pPr>
        <w:numPr>
          <w:ilvl w:val="0"/>
          <w:numId w:val="1001"/>
        </w:numPr>
        <w:pStyle w:val="Compact"/>
      </w:pPr>
      <w:r>
        <w:t xml:space="preserve">Wood Finishing Techniques (Painting, Staining, Polishing)</w:t>
      </w:r>
    </w:p>
    <w:p>
      <w:pPr>
        <w:numPr>
          <w:ilvl w:val="0"/>
          <w:numId w:val="1001"/>
        </w:numPr>
        <w:pStyle w:val="Compact"/>
      </w:pPr>
      <w:r>
        <w:t xml:space="preserve">Familiarity with Indonesian Building Codes and Safety Standards</w:t>
      </w:r>
    </w:p>
    <w:p>
      <w:pPr>
        <w:numPr>
          <w:ilvl w:val="0"/>
          <w:numId w:val="1001"/>
        </w:numPr>
        <w:pStyle w:val="Compact"/>
      </w:pPr>
      <w:r>
        <w:t xml:space="preserve">Team Leadership and Client Communication</w:t>
      </w:r>
    </w:p>
    <w:bookmarkEnd w:id="22"/>
    <w:bookmarkStart w:id="26" w:name="work-experience"/>
    <w:p>
      <w:pPr>
        <w:pStyle w:val="Heading2"/>
      </w:pPr>
      <w:r>
        <w:t xml:space="preserve">Work Experience</w:t>
      </w:r>
    </w:p>
    <w:bookmarkStart w:id="23" w:name="carpenter---pt-jaya-karya-kayu-jakarta"/>
    <w:p>
      <w:pPr>
        <w:pStyle w:val="Heading3"/>
      </w:pPr>
      <w:r>
        <w:t xml:space="preserve">Carpenter - PT Jaya Karya Kayu (Jakarta)</w:t>
      </w:r>
    </w:p>
    <w:p>
      <w:pPr>
        <w:pStyle w:val="FirstParagraph"/>
      </w:pPr>
      <w:r>
        <w:rPr>
          <w:bCs/>
          <w:b/>
        </w:rPr>
        <w:t xml:space="preserve">March 2018 – Present</w:t>
      </w:r>
    </w:p>
    <w:p>
      <w:pPr>
        <w:numPr>
          <w:ilvl w:val="0"/>
          <w:numId w:val="1002"/>
        </w:numPr>
        <w:pStyle w:val="Compact"/>
      </w:pPr>
      <w:r>
        <w:t xml:space="preserve">Managed end-to-end carpentry projects, including furniture assembly, cabinetry installation, and structural woodwork for residential and commercial clients in Indonesia Jakarta.</w:t>
      </w:r>
    </w:p>
    <w:p>
      <w:pPr>
        <w:numPr>
          <w:ilvl w:val="0"/>
          <w:numId w:val="1002"/>
        </w:numPr>
        <w:pStyle w:val="Compact"/>
      </w:pPr>
      <w:r>
        <w:t xml:space="preserve">Collaborated with architects and designers to translate blueprints into functional wooden structures, ensuring adherence to local building regulations.</w:t>
      </w:r>
    </w:p>
    <w:p>
      <w:pPr>
        <w:numPr>
          <w:ilvl w:val="0"/>
          <w:numId w:val="1002"/>
        </w:numPr>
        <w:pStyle w:val="Compact"/>
      </w:pPr>
      <w:r>
        <w:t xml:space="preserve">Trained junior carpenters in advanced techniques such as mortise-and-tenon joints and wood carving, enhancing team efficiency by 20%.</w:t>
      </w:r>
    </w:p>
    <w:p>
      <w:pPr>
        <w:numPr>
          <w:ilvl w:val="0"/>
          <w:numId w:val="1002"/>
        </w:numPr>
        <w:pStyle w:val="Compact"/>
      </w:pPr>
      <w:r>
        <w:t xml:space="preserve">Completed over 50 custom furniture orders for high-end clients, including luxury villas in South Jakarta and office spaces in Sudirman.</w:t>
      </w:r>
    </w:p>
    <w:p>
      <w:pPr>
        <w:numPr>
          <w:ilvl w:val="0"/>
          <w:numId w:val="1002"/>
        </w:numPr>
        <w:pStyle w:val="Compact"/>
      </w:pPr>
      <w:r>
        <w:t xml:space="preserve">Reduced material waste by 15% through optimized cutting plans, aligning with Indonesia Jakarta’s sustainability initiatives.</w:t>
      </w:r>
    </w:p>
    <w:bookmarkEnd w:id="23"/>
    <w:bookmarkStart w:id="24" w:name="Xffe3812c6c1865e9d6d6cf35a78a508533c5b83"/>
    <w:p>
      <w:pPr>
        <w:pStyle w:val="Heading3"/>
      </w:pPr>
      <w:r>
        <w:t xml:space="preserve">Junior Carpenter - Toko Kayu Surya (Jakarta)</w:t>
      </w:r>
    </w:p>
    <w:p>
      <w:pPr>
        <w:pStyle w:val="FirstParagraph"/>
      </w:pPr>
      <w:r>
        <w:rPr>
          <w:bCs/>
          <w:b/>
        </w:rPr>
        <w:t xml:space="preserve">June 2015 – February 2018</w:t>
      </w:r>
    </w:p>
    <w:p>
      <w:pPr>
        <w:numPr>
          <w:ilvl w:val="0"/>
          <w:numId w:val="1003"/>
        </w:numPr>
        <w:pStyle w:val="Compact"/>
      </w:pPr>
      <w:r>
        <w:t xml:space="preserve">Assisted in the production of traditional and contemporary wooden furniture, catering to both local and international markets.</w:t>
      </w:r>
    </w:p>
    <w:p>
      <w:pPr>
        <w:numPr>
          <w:ilvl w:val="0"/>
          <w:numId w:val="1003"/>
        </w:numPr>
        <w:pStyle w:val="Compact"/>
      </w:pPr>
      <w:r>
        <w:t xml:space="preserve">Ensured quality control by inspecting raw materials (e.g., teak from Central Java) and finished products for precision and durability.</w:t>
      </w:r>
    </w:p>
    <w:p>
      <w:pPr>
        <w:numPr>
          <w:ilvl w:val="0"/>
          <w:numId w:val="1003"/>
        </w:numPr>
        <w:pStyle w:val="Compact"/>
      </w:pPr>
      <w:r>
        <w:t xml:space="preserve">Provided on-site support for construction projects, including the assembly of wooden frameworks for commercial buildings in Jakarta’s CBD.</w:t>
      </w:r>
    </w:p>
    <w:p>
      <w:pPr>
        <w:numPr>
          <w:ilvl w:val="0"/>
          <w:numId w:val="1003"/>
        </w:numPr>
        <w:pStyle w:val="Compact"/>
      </w:pPr>
      <w:r>
        <w:t xml:space="preserve">Developed expertise in using CNC machines for intricate designs, which are increasingly popular in Indonesia Jakarta’s modern architecture.</w:t>
      </w:r>
    </w:p>
    <w:bookmarkEnd w:id="24"/>
    <w:bookmarkStart w:id="25" w:name="X718322346a0d57bf33fbd5d034384f77f54001d"/>
    <w:p>
      <w:pPr>
        <w:pStyle w:val="Heading3"/>
      </w:pPr>
      <w:r>
        <w:t xml:space="preserve">Carpentry Intern - PT Karya Kayu Indonesia (Jakarta)</w:t>
      </w:r>
    </w:p>
    <w:p>
      <w:pPr>
        <w:pStyle w:val="FirstParagraph"/>
      </w:pPr>
      <w:r>
        <w:rPr>
          <w:bCs/>
          <w:b/>
        </w:rPr>
        <w:t xml:space="preserve">January 2014 – May 2015</w:t>
      </w:r>
    </w:p>
    <w:p>
      <w:pPr>
        <w:numPr>
          <w:ilvl w:val="0"/>
          <w:numId w:val="1004"/>
        </w:numPr>
        <w:pStyle w:val="Compact"/>
      </w:pPr>
      <w:r>
        <w:t xml:space="preserve">Gained hands-on experience in wood processing, from log selection to final finishing, under the supervision of senior carpenters.</w:t>
      </w:r>
    </w:p>
    <w:p>
      <w:pPr>
        <w:numPr>
          <w:ilvl w:val="0"/>
          <w:numId w:val="1004"/>
        </w:numPr>
        <w:pStyle w:val="Compact"/>
      </w:pPr>
      <w:r>
        <w:t xml:space="preserve">Supported restoration projects for historical buildings in Jakarta, preserving traditional Indonesian carpentry methods.</w:t>
      </w:r>
    </w:p>
    <w:p>
      <w:pPr>
        <w:numPr>
          <w:ilvl w:val="0"/>
          <w:numId w:val="1004"/>
        </w:numPr>
        <w:pStyle w:val="Compact"/>
      </w:pPr>
      <w:r>
        <w:t xml:space="preserve">Learned about the cultural significance of woodwork in Indonesia’s heritage sites, such as the Sunda Kelapa district.</w:t>
      </w:r>
    </w:p>
    <w:bookmarkEnd w:id="25"/>
    <w:bookmarkEnd w:id="26"/>
    <w:bookmarkStart w:id="27" w:name="education"/>
    <w:p>
      <w:pPr>
        <w:pStyle w:val="Heading2"/>
      </w:pPr>
      <w:r>
        <w:t xml:space="preserve">Education</w:t>
      </w:r>
    </w:p>
    <w:p>
      <w:pPr>
        <w:pStyle w:val="FirstParagraph"/>
      </w:pPr>
      <w:r>
        <w:rPr>
          <w:bCs/>
          <w:b/>
        </w:rPr>
        <w:t xml:space="preserve">Vocational Training in Carpentry</w:t>
      </w:r>
      <w:r>
        <w:br/>
      </w:r>
      <w:r>
        <w:t xml:space="preserve">Jakarta Institute of Technology (JIT), Jakarta</w:t>
      </w:r>
      <w:r>
        <w:br/>
      </w:r>
      <w:r>
        <w:rPr>
          <w:iCs/>
          <w:i/>
        </w:rPr>
        <w:t xml:space="preserve">Graduated: 2014</w:t>
      </w:r>
    </w:p>
    <w:p>
      <w:pPr>
        <w:pStyle w:val="BodyText"/>
      </w:pPr>
      <w:r>
        <w:t xml:space="preserve">Courses included advanced woodworking, material science, and Indonesian architectural history. The program emphasized practical skills tailored to Indonesia’s construction industry.</w:t>
      </w:r>
    </w:p>
    <w:bookmarkEnd w:id="27"/>
    <w:bookmarkStart w:id="28" w:name="certifications-and-training"/>
    <w:p>
      <w:pPr>
        <w:pStyle w:val="Heading2"/>
      </w:pPr>
      <w:r>
        <w:t xml:space="preserve">Certifications and Training</w:t>
      </w:r>
    </w:p>
    <w:p>
      <w:pPr>
        <w:numPr>
          <w:ilvl w:val="0"/>
          <w:numId w:val="1005"/>
        </w:numPr>
        <w:pStyle w:val="Compact"/>
      </w:pPr>
      <w:r>
        <w:t xml:space="preserve">OSHA Safety Certification for Construction Workers (Jakarta Construction Association, 2019)</w:t>
      </w:r>
    </w:p>
    <w:p>
      <w:pPr>
        <w:numPr>
          <w:ilvl w:val="0"/>
          <w:numId w:val="1005"/>
        </w:numPr>
        <w:pStyle w:val="Compact"/>
      </w:pPr>
      <w:r>
        <w:t xml:space="preserve">Wood Finishing Techniques Workshop - Indonesian Wood Industry Council (2017)</w:t>
      </w:r>
    </w:p>
    <w:p>
      <w:pPr>
        <w:numPr>
          <w:ilvl w:val="0"/>
          <w:numId w:val="1005"/>
        </w:numPr>
        <w:pStyle w:val="Compact"/>
      </w:pPr>
      <w:r>
        <w:t xml:space="preserve">AutoCAD for Carpentry Design - Jakarta Technical Academy (2016)</w:t>
      </w:r>
    </w:p>
    <w:bookmarkEnd w:id="28"/>
    <w:bookmarkStart w:id="29" w:name="projects-and-portfolio-highlights"/>
    <w:p>
      <w:pPr>
        <w:pStyle w:val="Heading2"/>
      </w:pPr>
      <w:r>
        <w:t xml:space="preserve">Projects and Portfolio Highlights</w:t>
      </w:r>
    </w:p>
    <w:p>
      <w:pPr>
        <w:pStyle w:val="FirstParagraph"/>
      </w:pPr>
      <w:r>
        <w:rPr>
          <w:bCs/>
          <w:b/>
        </w:rPr>
        <w:t xml:space="preserve">Cultural Heritage Restoration - Taman Budaya Jakarta</w:t>
      </w:r>
      <w:r>
        <w:br/>
      </w:r>
      <w:r>
        <w:t xml:space="preserve">Restored traditional Javanese wooden panels for the main hall, using hand-carved techniques to preserve authenticity. The project received recognition from the Indonesian Ministry of Culture.</w:t>
      </w:r>
    </w:p>
    <w:p>
      <w:pPr>
        <w:pStyle w:val="BodyText"/>
      </w:pPr>
      <w:r>
        <w:rPr>
          <w:bCs/>
          <w:b/>
        </w:rPr>
        <w:t xml:space="preserve">Residential Furniture Design - Luxury Villas in Kemang</w:t>
      </w:r>
      <w:r>
        <w:br/>
      </w:r>
      <w:r>
        <w:t xml:space="preserve">Designed and installed custom furniture for 15+ high-end residences, incorporating sustainable materials and modern aesthetics. Clients praised the seamless blend of functionality and Indonesian craftsmanship.</w:t>
      </w:r>
    </w:p>
    <w:p>
      <w:pPr>
        <w:pStyle w:val="BodyText"/>
      </w:pPr>
      <w:r>
        <w:rPr>
          <w:bCs/>
          <w:b/>
        </w:rPr>
        <w:t xml:space="preserve">Commercial Construction - Plaza Indonesia Jakarta</w:t>
      </w:r>
      <w:r>
        <w:br/>
      </w:r>
      <w:r>
        <w:t xml:space="preserve">Part of a team that constructed wooden partitions and reception desks for the mall’s new wing, meeting strict deadlines while maintaining quality standards.</w:t>
      </w:r>
    </w:p>
    <w:bookmarkEnd w:id="29"/>
    <w:bookmarkStart w:id="30" w:name="languages"/>
    <w:p>
      <w:pPr>
        <w:pStyle w:val="Heading2"/>
      </w:pPr>
      <w:r>
        <w:t xml:space="preserve">Languages</w:t>
      </w:r>
    </w:p>
    <w:p>
      <w:pPr>
        <w:numPr>
          <w:ilvl w:val="0"/>
          <w:numId w:val="1006"/>
        </w:numPr>
        <w:pStyle w:val="Compact"/>
      </w:pPr>
      <w:r>
        <w:t xml:space="preserve">Indonesian (Native)</w:t>
      </w:r>
    </w:p>
    <w:p>
      <w:pPr>
        <w:numPr>
          <w:ilvl w:val="0"/>
          <w:numId w:val="1006"/>
        </w:numPr>
        <w:pStyle w:val="Compact"/>
      </w:pPr>
      <w:r>
        <w:t xml:space="preserve">English (Fluent - Business Communication)</w:t>
      </w:r>
    </w:p>
    <w:bookmarkEnd w:id="30"/>
    <w:bookmarkStart w:id="31" w:name="references"/>
    <w:p>
      <w:pPr>
        <w:pStyle w:val="Heading2"/>
      </w:pPr>
      <w:r>
        <w:t xml:space="preserve">References</w:t>
      </w:r>
    </w:p>
    <w:p>
      <w:pPr>
        <w:pStyle w:val="FirstParagraph"/>
      </w:pPr>
      <w:r>
        <w:t xml:space="preserve">Available upon request. Contact: Budi Santoso at +62 812-3456-7890 or budi.carpenter@example.com.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Indonesia Jakarta</dc:title>
  <dc:creator/>
  <dc:language>en</dc:language>
  <cp:keywords/>
  <dcterms:created xsi:type="dcterms:W3CDTF">2025-12-09T15:37:35Z</dcterms:created>
  <dcterms:modified xsi:type="dcterms:W3CDTF">2025-12-09T15:37:35Z</dcterms:modified>
</cp:coreProperties>
</file>

<file path=docProps/custom.xml><?xml version="1.0" encoding="utf-8"?>
<Properties xmlns="http://schemas.openxmlformats.org/officeDocument/2006/custom-properties" xmlns:vt="http://schemas.openxmlformats.org/officeDocument/2006/docPropsVTypes"/>
</file>