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Tehran,</w:t>
      </w:r>
      <w:r>
        <w:t xml:space="preserve"> </w:t>
      </w:r>
      <w:r>
        <w:t xml:space="preserve">Iran</w:t>
      </w:r>
    </w:p>
    <w:bookmarkStart w:id="35" w:name="john-doe"/>
    <w:p>
      <w:pPr>
        <w:pStyle w:val="Heading1"/>
      </w:pPr>
      <w:r>
        <w:t xml:space="preserve">John Doe</w:t>
      </w:r>
    </w:p>
    <w:p>
      <w:pPr>
        <w:pStyle w:val="FirstParagraph"/>
      </w:pPr>
      <w:r>
        <w:rPr>
          <w:bCs/>
          <w:b/>
        </w:rPr>
        <w:t xml:space="preserve">Carpenter | Expert in Woodworking &amp; Furniture Design</w:t>
      </w:r>
    </w:p>
    <w:p>
      <w:pPr>
        <w:pStyle w:val="BodyText"/>
      </w:pPr>
      <w:r>
        <w:t xml:space="preserve">📍 Address: Tehran, Iran | 📞 Phone: +98 912 345 6789 | 📧 Email: john.doe@example.com</w:t>
      </w:r>
    </w:p>
    <w:bookmarkStart w:id="20" w:name="professional-summary"/>
    <w:p>
      <w:pPr>
        <w:pStyle w:val="Heading2"/>
      </w:pPr>
      <w:r>
        <w:t xml:space="preserve">Professional Summary</w:t>
      </w:r>
    </w:p>
    <w:p>
      <w:pPr>
        <w:pStyle w:val="FirstParagraph"/>
      </w:pPr>
      <w:r>
        <w:t xml:space="preserve">A dedicated and skilled Carpenter with over a decade of experience in Tehran, Iran. Specializing in crafting high-quality furniture, interior woodwork, and custom carpentry solutions tailored to the unique demands of Iranian architecture and cultural aesthetics. Proficient in both traditional techniques and modern woodworking technologies, with a strong commitment to precision, durability, and client satisfaction. A proven track record of delivering projects on time while adhering to local building standards and environmental considerations. Committed to advancing the craft of carpentry in Tehran through innovation and attention to detail.</w:t>
      </w:r>
    </w:p>
    <w:bookmarkEnd w:id="20"/>
    <w:bookmarkStart w:id="24" w:name="work-experience"/>
    <w:p>
      <w:pPr>
        <w:pStyle w:val="Heading2"/>
      </w:pPr>
      <w:r>
        <w:t xml:space="preserve">Work Experience</w:t>
      </w:r>
    </w:p>
    <w:bookmarkStart w:id="21" w:name="X3fbbd62f03256878d33011d86f3dff1632b007e"/>
    <w:p>
      <w:pPr>
        <w:pStyle w:val="Heading3"/>
      </w:pPr>
      <w:r>
        <w:t xml:space="preserve">Senior Carpenter | Tehran Woodworks Ltd., Tehran, Iran</w:t>
      </w:r>
    </w:p>
    <w:p>
      <w:pPr>
        <w:pStyle w:val="FirstParagraph"/>
      </w:pPr>
      <w:r>
        <w:rPr>
          <w:iCs/>
          <w:i/>
        </w:rPr>
        <w:t xml:space="preserve">Jan 2018 – Present</w:t>
      </w:r>
    </w:p>
    <w:p>
      <w:pPr>
        <w:numPr>
          <w:ilvl w:val="0"/>
          <w:numId w:val="1001"/>
        </w:numPr>
        <w:pStyle w:val="Compact"/>
      </w:pPr>
      <w:r>
        <w:t xml:space="preserve">Managed a team of 10 carpenters to complete over 50+ residential and commercial projects annually, including custom furniture, cabinetry, and structural woodwork.</w:t>
      </w:r>
    </w:p>
    <w:p>
      <w:pPr>
        <w:numPr>
          <w:ilvl w:val="0"/>
          <w:numId w:val="1001"/>
        </w:numPr>
        <w:pStyle w:val="Compact"/>
      </w:pPr>
      <w:r>
        <w:t xml:space="preserve">Collaborated with architects and designers in Tehran to translate blueprints into functional spaces using local materials such as teak, walnut, and cedar.</w:t>
      </w:r>
    </w:p>
    <w:p>
      <w:pPr>
        <w:numPr>
          <w:ilvl w:val="0"/>
          <w:numId w:val="1001"/>
        </w:numPr>
        <w:pStyle w:val="Compact"/>
      </w:pPr>
      <w:r>
        <w:t xml:space="preserve">Implemented advanced woodworking techniques to meet the specific requirements of traditional Iranian homes (e.g., Persian latticework, ornate wooden doors, and hand-carved furniture).</w:t>
      </w:r>
    </w:p>
    <w:p>
      <w:pPr>
        <w:numPr>
          <w:ilvl w:val="0"/>
          <w:numId w:val="1001"/>
        </w:numPr>
        <w:pStyle w:val="Compact"/>
      </w:pPr>
      <w:r>
        <w:t xml:space="preserve">Ensured compliance with Iranian building codes and safety regulations while maintaining high standards of craftsmanship.</w:t>
      </w:r>
    </w:p>
    <w:p>
      <w:pPr>
        <w:numPr>
          <w:ilvl w:val="0"/>
          <w:numId w:val="1001"/>
        </w:numPr>
        <w:pStyle w:val="Compact"/>
      </w:pPr>
      <w:r>
        <w:t xml:space="preserve">Provided on-site supervision for large-scale projects, including a 2019 renovation of a historic mosque in Tehran’s old city district.</w:t>
      </w:r>
    </w:p>
    <w:bookmarkEnd w:id="21"/>
    <w:bookmarkStart w:id="22" w:name="X137c8283e5cce44bcd11d87d2f2dfb6fd378109"/>
    <w:p>
      <w:pPr>
        <w:pStyle w:val="Heading3"/>
      </w:pPr>
      <w:r>
        <w:t xml:space="preserve">Carpenter | Alborz Carpentry &amp; Furniture, Tehran, Iran</w:t>
      </w:r>
    </w:p>
    <w:p>
      <w:pPr>
        <w:pStyle w:val="FirstParagraph"/>
      </w:pPr>
      <w:r>
        <w:rPr>
          <w:iCs/>
          <w:i/>
        </w:rPr>
        <w:t xml:space="preserve">Jun 2014 – Dec 2017</w:t>
      </w:r>
    </w:p>
    <w:p>
      <w:pPr>
        <w:numPr>
          <w:ilvl w:val="0"/>
          <w:numId w:val="1002"/>
        </w:numPr>
        <w:pStyle w:val="Compact"/>
      </w:pPr>
      <w:r>
        <w:t xml:space="preserve">Produced bespoke furniture for clients in Tehran’s upscale neighborhoods, including living room sets, bedroom ensembles, and office furnishings.</w:t>
      </w:r>
    </w:p>
    <w:p>
      <w:pPr>
        <w:numPr>
          <w:ilvl w:val="0"/>
          <w:numId w:val="1002"/>
        </w:numPr>
        <w:pStyle w:val="Compact"/>
      </w:pPr>
      <w:r>
        <w:t xml:space="preserve">Developed expertise in using hand tools and power equipment to create intricate designs that reflect Iranian artistry and modern minimalism.</w:t>
      </w:r>
    </w:p>
    <w:p>
      <w:pPr>
        <w:numPr>
          <w:ilvl w:val="0"/>
          <w:numId w:val="1002"/>
        </w:numPr>
        <w:pStyle w:val="Compact"/>
      </w:pPr>
      <w:r>
        <w:t xml:space="preserve">Contributed to the design process by suggesting material alternatives that balanced cost-effectiveness with aesthetic appeal for Tehran’s diverse market.</w:t>
      </w:r>
    </w:p>
    <w:p>
      <w:pPr>
        <w:numPr>
          <w:ilvl w:val="0"/>
          <w:numId w:val="1002"/>
        </w:numPr>
        <w:pStyle w:val="Compact"/>
      </w:pPr>
      <w:r>
        <w:t xml:space="preserve">Trained junior carpenters in traditional techniques such as joinery, carving, and finishing, ensuring continuity of quality in local workshops.</w:t>
      </w:r>
    </w:p>
    <w:bookmarkEnd w:id="22"/>
    <w:bookmarkStart w:id="23" w:name="X1de92141288520e523eb6f4efc0ec91c037b7a0"/>
    <w:p>
      <w:pPr>
        <w:pStyle w:val="Heading3"/>
      </w:pPr>
      <w:r>
        <w:t xml:space="preserve">Apprentice Carpenter | Tehran Craftsmen Guild</w:t>
      </w:r>
    </w:p>
    <w:p>
      <w:pPr>
        <w:pStyle w:val="FirstParagraph"/>
      </w:pPr>
      <w:r>
        <w:rPr>
          <w:iCs/>
          <w:i/>
        </w:rPr>
        <w:t xml:space="preserve">Jan 2012 – May 2014</w:t>
      </w:r>
    </w:p>
    <w:p>
      <w:pPr>
        <w:numPr>
          <w:ilvl w:val="0"/>
          <w:numId w:val="1003"/>
        </w:numPr>
        <w:pStyle w:val="Compact"/>
      </w:pPr>
      <w:r>
        <w:t xml:space="preserve">Gained hands-on experience in a traditional workshop environment, mastering foundational skills like measuring, cutting, and assembling wood.</w:t>
      </w:r>
    </w:p>
    <w:p>
      <w:pPr>
        <w:numPr>
          <w:ilvl w:val="0"/>
          <w:numId w:val="1003"/>
        </w:numPr>
        <w:pStyle w:val="Compact"/>
      </w:pPr>
      <w:r>
        <w:t xml:space="preserve">Assisted in the restoration of historical buildings in Tehran, learning to replicate authentic carpentry styles from the Qajar and Pahlavi eras.</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hand-carving, joinery, and veneering techniques used in Iranian traditional carpentry.</w:t>
      </w:r>
    </w:p>
    <w:p>
      <w:pPr>
        <w:numPr>
          <w:ilvl w:val="0"/>
          <w:numId w:val="1004"/>
        </w:numPr>
        <w:pStyle w:val="Compact"/>
      </w:pPr>
      <w:r>
        <w:rPr>
          <w:bCs/>
          <w:b/>
        </w:rPr>
        <w:t xml:space="preserve">Tools &amp; Technology:</w:t>
      </w:r>
      <w:r>
        <w:t xml:space="preserve"> </w:t>
      </w:r>
      <w:r>
        <w:t xml:space="preserve">Proficient in operating CNC machines, routers, and traditional hand tools (e.g., chisels, saws) for precision work.</w:t>
      </w:r>
    </w:p>
    <w:p>
      <w:pPr>
        <w:numPr>
          <w:ilvl w:val="0"/>
          <w:numId w:val="1004"/>
        </w:numPr>
        <w:pStyle w:val="Compact"/>
      </w:pPr>
      <w:r>
        <w:rPr>
          <w:bCs/>
          <w:b/>
        </w:rPr>
        <w:t xml:space="preserve">Design:</w:t>
      </w:r>
      <w:r>
        <w:t xml:space="preserve"> </w:t>
      </w:r>
      <w:r>
        <w:t xml:space="preserve">Skilled in using AutoCAD and SketchUp to create 3D models for furniture and architectural elements tailored to Tehran’s climate and space constraints.</w:t>
      </w:r>
    </w:p>
    <w:p>
      <w:pPr>
        <w:numPr>
          <w:ilvl w:val="0"/>
          <w:numId w:val="1004"/>
        </w:numPr>
        <w:pStyle w:val="Compact"/>
      </w:pPr>
      <w:r>
        <w:rPr>
          <w:bCs/>
          <w:b/>
        </w:rPr>
        <w:t xml:space="preserve">Materials:</w:t>
      </w:r>
      <w:r>
        <w:t xml:space="preserve"> </w:t>
      </w:r>
      <w:r>
        <w:t xml:space="preserve">In-depth knowledge of local woods (e.g., cypress, rosewood) and their applications, as well as eco-friendly finishes compliant with Iranian environmental standards.</w:t>
      </w:r>
    </w:p>
    <w:p>
      <w:pPr>
        <w:numPr>
          <w:ilvl w:val="0"/>
          <w:numId w:val="1004"/>
        </w:numPr>
        <w:pStyle w:val="Compact"/>
      </w:pPr>
      <w:r>
        <w:rPr>
          <w:bCs/>
          <w:b/>
        </w:rPr>
        <w:t xml:space="preserve">Project Management:</w:t>
      </w:r>
      <w:r>
        <w:t xml:space="preserve"> </w:t>
      </w:r>
      <w:r>
        <w:t xml:space="preserve">Strong organizational skills to manage timelines, budgets, and client expectations for projects in Tehran’s competitive market.</w:t>
      </w:r>
    </w:p>
    <w:p>
      <w:pPr>
        <w:numPr>
          <w:ilvl w:val="0"/>
          <w:numId w:val="1004"/>
        </w:numPr>
        <w:pStyle w:val="Compact"/>
      </w:pPr>
      <w:r>
        <w:rPr>
          <w:bCs/>
          <w:b/>
        </w:rPr>
        <w:t xml:space="preserve">Communication:</w:t>
      </w:r>
      <w:r>
        <w:t xml:space="preserve"> </w:t>
      </w:r>
      <w:r>
        <w:t xml:space="preserve">Fluent in Persian (Farsi) and English, enabling effective collaboration with both local and international clients.</w:t>
      </w:r>
    </w:p>
    <w:bookmarkEnd w:id="25"/>
    <w:bookmarkStart w:id="27" w:name="educational-background"/>
    <w:p>
      <w:pPr>
        <w:pStyle w:val="Heading2"/>
      </w:pPr>
      <w:r>
        <w:t xml:space="preserve">Educational Background</w:t>
      </w:r>
    </w:p>
    <w:bookmarkStart w:id="26" w:name="Xd4da31651f1b7cb33106a44e572d6942b577ee6"/>
    <w:p>
      <w:pPr>
        <w:pStyle w:val="Heading3"/>
      </w:pPr>
      <w:r>
        <w:t xml:space="preserve">Diploma in Carpentry &amp; Furniture Design | Tehran Technical Institute, Iran</w:t>
      </w:r>
    </w:p>
    <w:p>
      <w:pPr>
        <w:pStyle w:val="FirstParagraph"/>
      </w:pPr>
      <w:r>
        <w:rPr>
          <w:iCs/>
          <w:i/>
        </w:rPr>
        <w:t xml:space="preserve">Graduated: 2011</w:t>
      </w:r>
    </w:p>
    <w:p>
      <w:pPr>
        <w:pStyle w:val="BodyText"/>
      </w:pPr>
      <w:r>
        <w:t xml:space="preserve">Focus areas: Traditional Iranian woodwork, modern design principles, and sustainable practices. Completed a final project featuring a custom Persian-style door for a heritage site in Tehran.</w:t>
      </w:r>
    </w:p>
    <w:bookmarkEnd w:id="26"/>
    <w:bookmarkEnd w:id="27"/>
    <w:bookmarkStart w:id="28" w:name="certifications"/>
    <w:p>
      <w:pPr>
        <w:pStyle w:val="Heading2"/>
      </w:pPr>
      <w:r>
        <w:t xml:space="preserve">Certifications</w:t>
      </w:r>
    </w:p>
    <w:p>
      <w:pPr>
        <w:numPr>
          <w:ilvl w:val="0"/>
          <w:numId w:val="1005"/>
        </w:numPr>
        <w:pStyle w:val="Compact"/>
      </w:pPr>
      <w:r>
        <w:t xml:space="preserve">Certified Carpenter | Iranian Association of Woodworkers (2016)</w:t>
      </w:r>
    </w:p>
    <w:p>
      <w:pPr>
        <w:numPr>
          <w:ilvl w:val="0"/>
          <w:numId w:val="1005"/>
        </w:numPr>
        <w:pStyle w:val="Compact"/>
      </w:pPr>
      <w:r>
        <w:t xml:space="preserve">Advanced CNC Machining Certification | Tehran Vocational Training Center (2019)</w:t>
      </w:r>
    </w:p>
    <w:p>
      <w:pPr>
        <w:numPr>
          <w:ilvl w:val="0"/>
          <w:numId w:val="1005"/>
        </w:numPr>
        <w:pStyle w:val="Compact"/>
      </w:pPr>
      <w:r>
        <w:t xml:space="preserve">Sustainable Woodworking Practices | Green Building Council of Iran (2020)</w:t>
      </w:r>
    </w:p>
    <w:bookmarkEnd w:id="28"/>
    <w:bookmarkStart w:id="31" w:name="projects-achievements"/>
    <w:p>
      <w:pPr>
        <w:pStyle w:val="Heading2"/>
      </w:pPr>
      <w:r>
        <w:t xml:space="preserve">Projects &amp; Achievements</w:t>
      </w:r>
    </w:p>
    <w:bookmarkStart w:id="29" w:name="Xc338ba8befd14a5754249ee35e66c9c457498c5"/>
    <w:p>
      <w:pPr>
        <w:pStyle w:val="Heading3"/>
      </w:pPr>
      <w:r>
        <w:t xml:space="preserve">Traditional Persian Furniture Restoration Project | Tehran Museum of Carpentry</w:t>
      </w:r>
    </w:p>
    <w:p>
      <w:pPr>
        <w:pStyle w:val="FirstParagraph"/>
      </w:pPr>
      <w:r>
        <w:rPr>
          <w:iCs/>
          <w:i/>
        </w:rPr>
        <w:t xml:space="preserve">Role:</w:t>
      </w:r>
      <w:r>
        <w:t xml:space="preserve"> </w:t>
      </w:r>
      <w:r>
        <w:t xml:space="preserve">Lead Carpenter |</w:t>
      </w:r>
      <w:r>
        <w:t xml:space="preserve"> </w:t>
      </w:r>
      <w:r>
        <w:rPr>
          <w:iCs/>
          <w:i/>
        </w:rPr>
        <w:t xml:space="preserve">Date:</w:t>
      </w:r>
      <w:r>
        <w:t xml:space="preserve"> </w:t>
      </w:r>
      <w:r>
        <w:t xml:space="preserve">2019–2020</w:t>
      </w:r>
    </w:p>
    <w:p>
      <w:pPr>
        <w:numPr>
          <w:ilvl w:val="0"/>
          <w:numId w:val="1006"/>
        </w:numPr>
        <w:pStyle w:val="Compact"/>
      </w:pPr>
      <w:r>
        <w:t xml:space="preserve">Restored a 19th-century wooden cabinet and mirror frame using historical techniques and materials sourced from Tehran’s artisan markets.</w:t>
      </w:r>
    </w:p>
    <w:p>
      <w:pPr>
        <w:numPr>
          <w:ilvl w:val="0"/>
          <w:numId w:val="1006"/>
        </w:numPr>
        <w:pStyle w:val="Compact"/>
      </w:pPr>
      <w:r>
        <w:t xml:space="preserve">Collaborated with historians to ensure the project adhered to authentic design elements, which was later displayed as part of the museum’s permanent collection.</w:t>
      </w:r>
    </w:p>
    <w:bookmarkEnd w:id="29"/>
    <w:bookmarkStart w:id="30" w:name="Xd1588facee7df711dc59004cc39b6b41e230fdb"/>
    <w:p>
      <w:pPr>
        <w:pStyle w:val="Heading3"/>
      </w:pPr>
      <w:r>
        <w:t xml:space="preserve">Modern Office Furniture for Tehran Tech Hub</w:t>
      </w:r>
    </w:p>
    <w:p>
      <w:pPr>
        <w:pStyle w:val="FirstParagraph"/>
      </w:pPr>
      <w:r>
        <w:rPr>
          <w:iCs/>
          <w:i/>
        </w:rPr>
        <w:t xml:space="preserve">Role:</w:t>
      </w:r>
      <w:r>
        <w:t xml:space="preserve"> </w:t>
      </w:r>
      <w:r>
        <w:t xml:space="preserve">Lead Designer |</w:t>
      </w:r>
      <w:r>
        <w:t xml:space="preserve"> </w:t>
      </w:r>
      <w:r>
        <w:rPr>
          <w:iCs/>
          <w:i/>
        </w:rPr>
        <w:t xml:space="preserve">Date:</w:t>
      </w:r>
      <w:r>
        <w:t xml:space="preserve"> </w:t>
      </w:r>
      <w:r>
        <w:t xml:space="preserve">2021</w:t>
      </w:r>
    </w:p>
    <w:p>
      <w:pPr>
        <w:numPr>
          <w:ilvl w:val="0"/>
          <w:numId w:val="1007"/>
        </w:numPr>
        <w:pStyle w:val="Compact"/>
      </w:pPr>
      <w:r>
        <w:t xml:space="preserve">Designed and manufactured modular office furniture for a tech startup in Tehran, incorporating ergonomic principles and minimalist aesthetics.</w:t>
      </w:r>
    </w:p>
    <w:p>
      <w:pPr>
        <w:numPr>
          <w:ilvl w:val="0"/>
          <w:numId w:val="1007"/>
        </w:numPr>
        <w:pStyle w:val="Compact"/>
      </w:pPr>
      <w:r>
        <w:t xml:space="preserve">Included custom-built storage solutions that maximized space efficiency, meeting the client’s budget and timeline.</w:t>
      </w:r>
    </w:p>
    <w:bookmarkEnd w:id="30"/>
    <w:bookmarkEnd w:id="31"/>
    <w:bookmarkStart w:id="32" w:name="languages"/>
    <w:p>
      <w:pPr>
        <w:pStyle w:val="Heading2"/>
      </w:pPr>
      <w:r>
        <w:t xml:space="preserve">Languages</w:t>
      </w:r>
    </w:p>
    <w:p>
      <w:pPr>
        <w:numPr>
          <w:ilvl w:val="0"/>
          <w:numId w:val="1008"/>
        </w:numPr>
        <w:pStyle w:val="Compact"/>
      </w:pPr>
      <w:r>
        <w:t xml:space="preserve">Persian (Farsi) – Native</w:t>
      </w:r>
    </w:p>
    <w:p>
      <w:pPr>
        <w:numPr>
          <w:ilvl w:val="0"/>
          <w:numId w:val="1008"/>
        </w:numPr>
        <w:pStyle w:val="Compact"/>
      </w:pPr>
      <w:r>
        <w:t xml:space="preserve">English – Fluent (Reading, Writing, Speaking)</w:t>
      </w:r>
    </w:p>
    <w:bookmarkEnd w:id="32"/>
    <w:bookmarkStart w:id="33" w:name="specializations"/>
    <w:p>
      <w:pPr>
        <w:pStyle w:val="Heading2"/>
      </w:pPr>
      <w:r>
        <w:t xml:space="preserve">Specializations</w:t>
      </w:r>
    </w:p>
    <w:p>
      <w:pPr>
        <w:pStyle w:val="FirstParagraph"/>
      </w:pPr>
      <w:r>
        <w:rPr>
          <w:bCs/>
          <w:b/>
        </w:rPr>
        <w:t xml:space="preserve">1. Traditional Iranian Carpentry:</w:t>
      </w:r>
      <w:r>
        <w:t xml:space="preserve"> </w:t>
      </w:r>
      <w:r>
        <w:t xml:space="preserve">Mastery of techniques like inlay work, latticework (mashrabiya), and hand-carved motifs popular in Tehran’s historic architecture.</w:t>
      </w:r>
    </w:p>
    <w:p>
      <w:pPr>
        <w:pStyle w:val="BodyText"/>
      </w:pPr>
      <w:r>
        <w:rPr>
          <w:bCs/>
          <w:b/>
        </w:rPr>
        <w:t xml:space="preserve">2. Modern Furniture Design:</w:t>
      </w:r>
      <w:r>
        <w:t xml:space="preserve"> </w:t>
      </w:r>
      <w:r>
        <w:t xml:space="preserve">Ability to create contemporary pieces that blend functionality with the elegance of Iranian craftsmanship.</w:t>
      </w:r>
    </w:p>
    <w:p>
      <w:pPr>
        <w:pStyle w:val="BodyText"/>
      </w:pPr>
      <w:r>
        <w:rPr>
          <w:bCs/>
          <w:b/>
        </w:rPr>
        <w:t xml:space="preserve">3. Sustainable Carpentry:</w:t>
      </w:r>
      <w:r>
        <w:t xml:space="preserve"> </w:t>
      </w:r>
      <w:r>
        <w:t xml:space="preserve">Commitment to using recycled materials and eco-friendly practices, aligning with Tehran’s growing focus on green development.</w:t>
      </w:r>
    </w:p>
    <w:bookmarkEnd w:id="33"/>
    <w:bookmarkStart w:id="34" w:name="references"/>
    <w:p>
      <w:pPr>
        <w:pStyle w:val="Heading2"/>
      </w:pPr>
      <w:r>
        <w:t xml:space="preserve">References</w:t>
      </w:r>
    </w:p>
    <w:p>
      <w:pPr>
        <w:pStyle w:val="FirstParagraph"/>
      </w:pPr>
      <w:r>
        <w:t xml:space="preserve">Available upon request. Previous clients in Tehran include residential homeowners, boutique hotels, and architectural firms such as Avesta Architects and Tehran Heritage Projects.</w:t>
      </w:r>
    </w:p>
    <w:p>
      <w:pPr>
        <w:pStyle w:val="BodyText"/>
      </w:pPr>
      <w:r>
        <w:t xml:space="preserve">© 2023 John Doe | Carpenter Resume | Tehran,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Tehran, Iran</dc:title>
  <dc:creator/>
  <dc:language>en</dc:language>
  <cp:keywords/>
  <dcterms:created xsi:type="dcterms:W3CDTF">2026-05-01T02:24:41Z</dcterms:created>
  <dcterms:modified xsi:type="dcterms:W3CDTF">2026-05-01T02:24:41Z</dcterms:modified>
</cp:coreProperties>
</file>

<file path=docProps/custom.xml><?xml version="1.0" encoding="utf-8"?>
<Properties xmlns="http://schemas.openxmlformats.org/officeDocument/2006/custom-properties" xmlns:vt="http://schemas.openxmlformats.org/officeDocument/2006/docPropsVTypes"/>
</file>