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1" w:name="resume-carpenter-in-peru-lima"/>
    <w:p>
      <w:pPr>
        <w:pStyle w:val="Heading1"/>
      </w:pPr>
      <w:r>
        <w:t xml:space="preserve">Resume: Carpenter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juan.mendoza.carpenter@gmail.com</w:t>
      </w:r>
      <w:r>
        <w:br/>
      </w:r>
      <w:r>
        <w:rPr>
          <w:bCs/>
          <w:b/>
        </w:rPr>
        <w:t xml:space="preserve">Phone:</w:t>
      </w:r>
      <w:r>
        <w:t xml:space="preserve"> </w:t>
      </w:r>
      <w:r>
        <w:t xml:space="preserve">+51 987 654 3210</w:t>
      </w:r>
      <w:r>
        <w:br/>
      </w:r>
      <w:r>
        <w:rPr>
          <w:bCs/>
          <w:b/>
        </w:rPr>
        <w:t xml:space="preserve">Address:</w:t>
      </w:r>
      <w:r>
        <w:t xml:space="preserve"> </w:t>
      </w:r>
      <w:r>
        <w:t xml:space="preserve">Calle La Molina, Lima, Peru</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Peru Lima, specializing in crafting high-quality furniture, custom woodwork installations, and structural carpentry. Proficient in both traditional and modern techniques, with a strong focus on meeting client needs while adhering to local building standards. A deep understanding of the unique demands of the Peruvian market, including the use of native materials like mahogany and cedar, as well as adapting to the architectural styles prevalent in Lima’s historic districts. Committed to delivering precision, durability, and aesthetic excellence in every project.</w:t>
      </w:r>
    </w:p>
    <w:bookmarkEnd w:id="21"/>
    <w:bookmarkStart w:id="25" w:name="work-experience"/>
    <w:p>
      <w:pPr>
        <w:pStyle w:val="Heading2"/>
      </w:pPr>
      <w:r>
        <w:t xml:space="preserve">Work Experience</w:t>
      </w:r>
    </w:p>
    <w:bookmarkStart w:id="22" w:name="carpenter-supervisor"/>
    <w:p>
      <w:pPr>
        <w:pStyle w:val="Heading3"/>
      </w:pPr>
      <w:r>
        <w:rPr>
          <w:bCs/>
          <w:b/>
        </w:rPr>
        <w:t xml:space="preserve">Carpenter Supervisor</w:t>
      </w:r>
    </w:p>
    <w:p>
      <w:pPr>
        <w:pStyle w:val="FirstParagraph"/>
      </w:pPr>
      <w:r>
        <w:rPr>
          <w:iCs/>
          <w:i/>
        </w:rPr>
        <w:t xml:space="preserve">Lima Woodworks &amp; Restoration Co., Lima, Peru</w:t>
      </w:r>
      <w:r>
        <w:t xml:space="preserve"> </w:t>
      </w:r>
      <w:r>
        <w:t xml:space="preserve">| January 2018 – Present</w:t>
      </w:r>
    </w:p>
    <w:p>
      <w:pPr>
        <w:numPr>
          <w:ilvl w:val="0"/>
          <w:numId w:val="1001"/>
        </w:numPr>
        <w:pStyle w:val="Compact"/>
      </w:pPr>
      <w:r>
        <w:t xml:space="preserve">Managed a team of 8 carpenters to complete residential and commercial projects, including custom cabinetry, furniture assembly, and structural repairs.</w:t>
      </w:r>
    </w:p>
    <w:p>
      <w:pPr>
        <w:numPr>
          <w:ilvl w:val="0"/>
          <w:numId w:val="1001"/>
        </w:numPr>
        <w:pStyle w:val="Compact"/>
      </w:pPr>
      <w:r>
        <w:t xml:space="preserve">Collaborated with architects and interior designers in Lima to ensure alignment with project specifications and local building codes.</w:t>
      </w:r>
    </w:p>
    <w:p>
      <w:pPr>
        <w:numPr>
          <w:ilvl w:val="0"/>
          <w:numId w:val="1001"/>
        </w:numPr>
        <w:pStyle w:val="Compact"/>
      </w:pPr>
      <w:r>
        <w:t xml:space="preserve">Repaired historical wooden structures in Lima’s colonial neighborhoods, such as the San Francisco Monastery and Miraflores district buildings.</w:t>
      </w:r>
    </w:p>
    <w:p>
      <w:pPr>
        <w:numPr>
          <w:ilvl w:val="0"/>
          <w:numId w:val="1001"/>
        </w:numPr>
        <w:pStyle w:val="Compact"/>
      </w:pPr>
      <w:r>
        <w:t xml:space="preserve">Trained junior carpenters on advanced techniques for working with Peruvian hardwoods and traditional joinery methods.</w:t>
      </w:r>
    </w:p>
    <w:p>
      <w:pPr>
        <w:numPr>
          <w:ilvl w:val="0"/>
          <w:numId w:val="1001"/>
        </w:numPr>
        <w:pStyle w:val="Compact"/>
      </w:pPr>
      <w:r>
        <w:t xml:space="preserve">Oversaw the procurement of materials, ensuring cost-effectiveness and sustainability by sourcing from local suppliers in Peru Lima.</w:t>
      </w:r>
    </w:p>
    <w:bookmarkEnd w:id="22"/>
    <w:bookmarkStart w:id="23" w:name="carpenter"/>
    <w:p>
      <w:pPr>
        <w:pStyle w:val="Heading3"/>
      </w:pPr>
      <w:r>
        <w:rPr>
          <w:bCs/>
          <w:b/>
        </w:rPr>
        <w:t xml:space="preserve">Carpenter</w:t>
      </w:r>
    </w:p>
    <w:p>
      <w:pPr>
        <w:pStyle w:val="FirstParagraph"/>
      </w:pPr>
      <w:r>
        <w:rPr>
          <w:iCs/>
          <w:i/>
        </w:rPr>
        <w:t xml:space="preserve">Plataforma Carpintería, Lima, Peru</w:t>
      </w:r>
      <w:r>
        <w:t xml:space="preserve"> </w:t>
      </w:r>
      <w:r>
        <w:t xml:space="preserve">| June 2015 – December 2017</w:t>
      </w:r>
    </w:p>
    <w:p>
      <w:pPr>
        <w:numPr>
          <w:ilvl w:val="0"/>
          <w:numId w:val="1002"/>
        </w:numPr>
        <w:pStyle w:val="Compact"/>
      </w:pPr>
      <w:r>
        <w:t xml:space="preserve">Designed and built custom wooden furniture for high-end clients in Lima’s upscale areas like Barranco and Surco.</w:t>
      </w:r>
    </w:p>
    <w:p>
      <w:pPr>
        <w:numPr>
          <w:ilvl w:val="0"/>
          <w:numId w:val="1002"/>
        </w:numPr>
        <w:pStyle w:val="Compact"/>
      </w:pPr>
      <w:r>
        <w:t xml:space="preserve">Executed renovations of historic homes, incorporating modern design elements while preserving traditional Peruvian craftsmanship.</w:t>
      </w:r>
    </w:p>
    <w:p>
      <w:pPr>
        <w:numPr>
          <w:ilvl w:val="0"/>
          <w:numId w:val="1002"/>
        </w:numPr>
        <w:pStyle w:val="Compact"/>
      </w:pPr>
      <w:r>
        <w:t xml:space="preserve">Provided on-site support for large-scale construction projects, including framing, flooring, and interior finishes.</w:t>
      </w:r>
    </w:p>
    <w:p>
      <w:pPr>
        <w:numPr>
          <w:ilvl w:val="0"/>
          <w:numId w:val="1002"/>
        </w:numPr>
        <w:pStyle w:val="Compact"/>
      </w:pPr>
      <w:r>
        <w:t xml:space="preserve">Ensured safety compliance by adhering to OSHA standards and local regulations in Peru Lima.</w:t>
      </w:r>
    </w:p>
    <w:bookmarkEnd w:id="23"/>
    <w:bookmarkStart w:id="24" w:name="apprentice-carpenter"/>
    <w:p>
      <w:pPr>
        <w:pStyle w:val="Heading3"/>
      </w:pPr>
      <w:r>
        <w:rPr>
          <w:bCs/>
          <w:b/>
        </w:rPr>
        <w:t xml:space="preserve">Apprentice Carpenter</w:t>
      </w:r>
    </w:p>
    <w:p>
      <w:pPr>
        <w:pStyle w:val="FirstParagraph"/>
      </w:pPr>
      <w:r>
        <w:rPr>
          <w:iCs/>
          <w:i/>
        </w:rPr>
        <w:t xml:space="preserve">Carpintería del Sur, Lima, Peru</w:t>
      </w:r>
      <w:r>
        <w:t xml:space="preserve"> </w:t>
      </w:r>
      <w:r>
        <w:t xml:space="preserve">| March 2012 – May 2015</w:t>
      </w:r>
    </w:p>
    <w:p>
      <w:pPr>
        <w:numPr>
          <w:ilvl w:val="0"/>
          <w:numId w:val="1003"/>
        </w:numPr>
        <w:pStyle w:val="Compact"/>
      </w:pPr>
      <w:r>
        <w:t xml:space="preserve">Gained hands-on experience in basic carpentry tasks such as cutting, assembling, and finishing wooden structures.</w:t>
      </w:r>
    </w:p>
    <w:p>
      <w:pPr>
        <w:numPr>
          <w:ilvl w:val="0"/>
          <w:numId w:val="1003"/>
        </w:numPr>
        <w:pStyle w:val="Compact"/>
      </w:pPr>
      <w:r>
        <w:t xml:space="preserve">Developed proficiency in using both hand tools and power equipment commonly used by carpenters in Peru Lima.</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furniture design, structural carpentry, joinery, finishing techniques (staining, painting).</w:t>
      </w:r>
    </w:p>
    <w:p>
      <w:pPr>
        <w:numPr>
          <w:ilvl w:val="0"/>
          <w:numId w:val="1004"/>
        </w:numPr>
        <w:pStyle w:val="Compact"/>
      </w:pPr>
      <w:r>
        <w:rPr>
          <w:bCs/>
          <w:b/>
        </w:rPr>
        <w:t xml:space="preserve">Tools &amp; Equipment:</w:t>
      </w:r>
      <w:r>
        <w:t xml:space="preserve"> </w:t>
      </w:r>
      <w:r>
        <w:t xml:space="preserve">Sawmill operation, CNC machines (limited experience), hand tools (chisels, planes), power tools (drills, routers).</w:t>
      </w:r>
    </w:p>
    <w:p>
      <w:pPr>
        <w:numPr>
          <w:ilvl w:val="0"/>
          <w:numId w:val="1004"/>
        </w:numPr>
        <w:pStyle w:val="Compact"/>
      </w:pPr>
      <w:r>
        <w:rPr>
          <w:bCs/>
          <w:b/>
        </w:rPr>
        <w:t xml:space="preserve">Software:</w:t>
      </w:r>
      <w:r>
        <w:t xml:space="preserve"> </w:t>
      </w:r>
      <w:r>
        <w:t xml:space="preserve">AutoCAD for drafting designs, SketchUp for 3D modeling.</w:t>
      </w:r>
    </w:p>
    <w:p>
      <w:pPr>
        <w:numPr>
          <w:ilvl w:val="0"/>
          <w:numId w:val="1004"/>
        </w:numPr>
        <w:pStyle w:val="Compact"/>
      </w:pPr>
      <w:r>
        <w:rPr>
          <w:bCs/>
          <w:b/>
        </w:rPr>
        <w:t xml:space="preserve">Local Knowledge:</w:t>
      </w:r>
      <w:r>
        <w:t xml:space="preserve"> </w:t>
      </w:r>
      <w:r>
        <w:t xml:space="preserve">Familiarity with Peruvian wood types (e.g., mahogany, cedar) and traditional construction methods.</w:t>
      </w:r>
    </w:p>
    <w:p>
      <w:pPr>
        <w:numPr>
          <w:ilvl w:val="0"/>
          <w:numId w:val="1004"/>
        </w:numPr>
        <w:pStyle w:val="Compact"/>
      </w:pPr>
      <w:r>
        <w:rPr>
          <w:bCs/>
          <w:b/>
        </w:rPr>
        <w:t xml:space="preserve">Soft Skills:</w:t>
      </w:r>
      <w:r>
        <w:t xml:space="preserve"> </w:t>
      </w:r>
      <w:r>
        <w:t xml:space="preserve">Attention to detail, problem-solving, time management, teamwork, client communication.</w:t>
      </w:r>
    </w:p>
    <w:bookmarkEnd w:id="26"/>
    <w:bookmarkStart w:id="27" w:name="educational-background"/>
    <w:p>
      <w:pPr>
        <w:pStyle w:val="Heading2"/>
      </w:pPr>
      <w:r>
        <w:t xml:space="preserve">Educational Background</w:t>
      </w:r>
    </w:p>
    <w:p>
      <w:pPr>
        <w:pStyle w:val="FirstParagraph"/>
      </w:pPr>
      <w:r>
        <w:rPr>
          <w:bCs/>
          <w:b/>
        </w:rPr>
        <w:t xml:space="preserve">Vocational Training in Carpentry</w:t>
      </w:r>
      <w:r>
        <w:br/>
      </w:r>
      <w:r>
        <w:t xml:space="preserve">Instituto Técnico de Artesanos de Lima, Lima, Peru | 2010 – 2012</w:t>
      </w:r>
      <w:r>
        <w:br/>
      </w:r>
      <w:r>
        <w:t xml:space="preserve">Focused on practical training in woodworking, structural design, and Peruvian architectural techniques.</w:t>
      </w:r>
    </w:p>
    <w:p>
      <w:pPr>
        <w:pStyle w:val="BodyText"/>
      </w:pPr>
      <w:r>
        <w:rPr>
          <w:bCs/>
          <w:b/>
        </w:rPr>
        <w:t xml:space="preserve">Continuing Education</w:t>
      </w:r>
      <w:r>
        <w:br/>
      </w:r>
      <w:r>
        <w:t xml:space="preserve">Seminario sobre Carpintería Sostenible (Sustainable Carpentry Workshop), Lima, Peru | 2019</w:t>
      </w:r>
      <w:r>
        <w:br/>
      </w:r>
      <w:r>
        <w:t xml:space="preserve">Explored eco-friendly practices for carpentry in Peru Lima, including waste reduction and sustainable material sourcing.</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Peruvian Carpentry Certification</w:t>
      </w:r>
      <w:r>
        <w:t xml:space="preserve"> </w:t>
      </w:r>
      <w:r>
        <w:t xml:space="preserve">– Instituto Nacional de Formación Técnica (INATEC), 2013</w:t>
      </w:r>
    </w:p>
    <w:p>
      <w:pPr>
        <w:numPr>
          <w:ilvl w:val="0"/>
          <w:numId w:val="1005"/>
        </w:numPr>
        <w:pStyle w:val="Compact"/>
      </w:pPr>
      <w:r>
        <w:rPr>
          <w:bCs/>
          <w:b/>
        </w:rPr>
        <w:t xml:space="preserve">OHSAS 18001 Safety Standards</w:t>
      </w:r>
      <w:r>
        <w:t xml:space="preserve"> </w:t>
      </w:r>
      <w:r>
        <w:t xml:space="preserve">– Lima Safety Institute, 2016</w:t>
      </w:r>
    </w:p>
    <w:p>
      <w:pPr>
        <w:numPr>
          <w:ilvl w:val="0"/>
          <w:numId w:val="1005"/>
        </w:numPr>
        <w:pStyle w:val="Compact"/>
      </w:pPr>
      <w:r>
        <w:rPr>
          <w:bCs/>
          <w:b/>
        </w:rPr>
        <w:t xml:space="preserve">Advanced Woodworking Techniques Workshop</w:t>
      </w:r>
      <w:r>
        <w:t xml:space="preserve"> </w:t>
      </w:r>
      <w:r>
        <w:t xml:space="preserve">– Asociación de Carpinteros del Perú (ACP), 2020</w:t>
      </w:r>
    </w:p>
    <w:bookmarkEnd w:id="28"/>
    <w:bookmarkStart w:id="29" w:name="projects-portfolio-highlights-peru-lima"/>
    <w:p>
      <w:pPr>
        <w:pStyle w:val="Heading2"/>
      </w:pPr>
      <w:r>
        <w:t xml:space="preserve">Projects &amp; Portfolio Highlights (Peru Lima)</w:t>
      </w:r>
    </w:p>
    <w:p>
      <w:pPr>
        <w:numPr>
          <w:ilvl w:val="0"/>
          <w:numId w:val="1006"/>
        </w:numPr>
        <w:pStyle w:val="Compact"/>
      </w:pPr>
      <w:r>
        <w:rPr>
          <w:bCs/>
          <w:b/>
        </w:rPr>
        <w:t xml:space="preserve">Renovation of the Casa de los Artesanos (House of Artisans)</w:t>
      </w:r>
      <w:r>
        <w:t xml:space="preserve"> </w:t>
      </w:r>
      <w:r>
        <w:t xml:space="preserve">– Lima, 2019</w:t>
      </w:r>
      <w:r>
        <w:br/>
      </w:r>
      <w:r>
        <w:t xml:space="preserve">Restored wooden beams and decorative elements in this cultural center, preserving its colonial heritage while modernizing its infrastructure.</w:t>
      </w:r>
    </w:p>
    <w:p>
      <w:pPr>
        <w:numPr>
          <w:ilvl w:val="0"/>
          <w:numId w:val="1006"/>
        </w:numPr>
        <w:pStyle w:val="Compact"/>
      </w:pPr>
      <w:r>
        <w:rPr>
          <w:bCs/>
          <w:b/>
        </w:rPr>
        <w:t xml:space="preserve">CUSTOM FURNITURE FOR LIMA HOTEL GROUP</w:t>
      </w:r>
      <w:r>
        <w:t xml:space="preserve"> </w:t>
      </w:r>
      <w:r>
        <w:t xml:space="preserve">– 2021</w:t>
      </w:r>
      <w:r>
        <w:br/>
      </w:r>
      <w:r>
        <w:t xml:space="preserve">Designed and installed custom furniture for a boutique hotel in Miraflores, incorporating Peruvian motifs and local hardwoods.</w:t>
      </w:r>
    </w:p>
    <w:p>
      <w:pPr>
        <w:numPr>
          <w:ilvl w:val="0"/>
          <w:numId w:val="1006"/>
        </w:numPr>
        <w:pStyle w:val="Compact"/>
      </w:pPr>
      <w:r>
        <w:rPr>
          <w:bCs/>
          <w:b/>
        </w:rPr>
        <w:t xml:space="preserve">Structural Repairs for the San Martín Bridge</w:t>
      </w:r>
      <w:r>
        <w:t xml:space="preserve"> </w:t>
      </w:r>
      <w:r>
        <w:t xml:space="preserve">– Lima, 2020</w:t>
      </w:r>
      <w:r>
        <w:br/>
      </w:r>
      <w:r>
        <w:t xml:space="preserve">Participated in the restoration of wooden components of this historic bridge, ensuring durability against Lima’s climate conditions.</w:t>
      </w:r>
    </w:p>
    <w:bookmarkEnd w:id="29"/>
    <w:bookmarkStart w:id="30" w:name="languages-additional-information"/>
    <w:p>
      <w:pPr>
        <w:pStyle w:val="Heading2"/>
      </w:pPr>
      <w:r>
        <w:t xml:space="preserve">Languages &amp; Additional Information</w:t>
      </w:r>
    </w:p>
    <w:p>
      <w:pPr>
        <w:pStyle w:val="FirstParagraph"/>
      </w:pPr>
      <w:r>
        <w:rPr>
          <w:bCs/>
          <w:b/>
        </w:rPr>
        <w:t xml:space="preserve">Language:</w:t>
      </w:r>
      <w:r>
        <w:t xml:space="preserve"> </w:t>
      </w:r>
      <w:r>
        <w:t xml:space="preserve">Spanish (native), English (proficient).</w:t>
      </w:r>
      <w:r>
        <w:br/>
      </w:r>
      <w:r>
        <w:rPr>
          <w:bCs/>
          <w:b/>
        </w:rPr>
        <w:t xml:space="preserve">Local Associations:</w:t>
      </w:r>
      <w:r>
        <w:t xml:space="preserve"> </w:t>
      </w:r>
      <w:r>
        <w:t xml:space="preserve">Member of Asociación de Carpinteros del Perú (ACP) and the Lima Woodworkers’ Guild.</w:t>
      </w:r>
      <w:r>
        <w:br/>
      </w:r>
      <w:r>
        <w:rPr>
          <w:bCs/>
          <w:b/>
        </w:rPr>
        <w:t xml:space="preserve">Hobbies:</w:t>
      </w:r>
      <w:r>
        <w:t xml:space="preserve"> </w:t>
      </w:r>
      <w:r>
        <w:t xml:space="preserve">Exploring Lima’s artisan markets, studying traditional Peruvian carpentry techniques, and mentoring young craftsmen in local communities.</w:t>
      </w:r>
    </w:p>
    <w:bookmarkEnd w:id="30"/>
    <w:p>
      <w:pPr>
        <w:pStyle w:val="BodyText"/>
      </w:pPr>
      <w:r>
        <w:rPr>
          <w:iCs/>
          <w:i/>
        </w:rPr>
        <w:t xml:space="preserve">This resume is tailored for a Carpenter role in Peru Lima, emphasizing skills, experience, and projects relevant to the local market. The document adheres to the specified requirements of including "Resume," "Carpenter," and "Peru Lima" as critical elements.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Peru Lima</dc:title>
  <dc:creator/>
  <dc:language>en</dc:language>
  <cp:keywords/>
  <dcterms:created xsi:type="dcterms:W3CDTF">2025-12-11T05:18:01Z</dcterms:created>
  <dcterms:modified xsi:type="dcterms:W3CDTF">2025-12-11T05:18:01Z</dcterms:modified>
</cp:coreProperties>
</file>

<file path=docProps/custom.xml><?xml version="1.0" encoding="utf-8"?>
<Properties xmlns="http://schemas.openxmlformats.org/officeDocument/2006/custom-properties" xmlns:vt="http://schemas.openxmlformats.org/officeDocument/2006/docPropsVTypes"/>
</file>