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Chef | Australia Sydney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Culinary Lane, Sydney NSW 2000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(02) 1234-5678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john.mitchell.cooking@gmail.com</w:t>
      </w:r>
    </w:p>
    <w:p>
      <w:r>
        <w:pict>
          <v:rect style="width:0;height:1.5pt" o:hralign="center" o:hrstd="t" o:hr="t"/>
        </w:pic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with over 10 years of expertise in the hospitality industry, specializing in modern Australian cuisine. Proven track record of creating innovative menus, leading high-performing kitchen teams, and delivering exceptional dining experiences in Australia Sydney's competitive food scene. Committed to sustainability, culinary excellence, and fostering a collaborative work environment. A strong advocate for local ingredients and cultural diversity through food, with a deep understanding of the unique demands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diverse clientele.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97ff69d86790058434ef8b95953ef5a115df929"/>
    <w:p>
      <w:pPr>
        <w:pStyle w:val="Heading3"/>
      </w:pPr>
      <w:r>
        <w:t xml:space="preserve">Senior Chef | The Harbour Bistro, Sydney NSW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Developed and executed seasonal menus that reflected the freshest local produce, contributing to a 25% increase in customer satisfaction scores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dining market.</w:t>
      </w:r>
    </w:p>
    <w:p>
      <w:pPr>
        <w:numPr>
          <w:ilvl w:val="0"/>
          <w:numId w:val="1001"/>
        </w:numPr>
        <w:pStyle w:val="Compact"/>
      </w:pPr>
      <w:r>
        <w:t xml:space="preserve">Managed a team of 15 kitchen staff, providing mentorship and training to ensure compliance with Australian food safety standards (FSANZ) and operational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and suppliers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to source organic ingredients, reducing the restaurant's carbon footprint by 18% over two years.</w:t>
      </w:r>
    </w:p>
    <w:p>
      <w:pPr>
        <w:numPr>
          <w:ilvl w:val="0"/>
          <w:numId w:val="1001"/>
        </w:numPr>
        <w:pStyle w:val="Compact"/>
      </w:pPr>
      <w:r>
        <w:t xml:space="preserve">Organized and hosted special events, including a successful "Farm to Table" dinner series that garnered media attention in *Sydney Food &amp; Wine* magazine.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digital menu systems and point-of-sale (POS) technology, streamlining kitchen operations and improving service speed by 20%.</w:t>
      </w:r>
    </w:p>
    <w:bookmarkEnd w:id="22"/>
    <w:bookmarkStart w:id="23" w:name="X50804e60dff56de0192673ac059a6c91acc6f14"/>
    <w:p>
      <w:pPr>
        <w:pStyle w:val="Heading3"/>
      </w:pPr>
      <w:r>
        <w:t xml:space="preserve">Chef de Cuisine | The City Grill, Sydney NSW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Revamped the restaurant's menu to emphasize Australian native ingredients and contemporary techniques, resulting in a 40% increase in repeat customers.</w:t>
      </w:r>
    </w:p>
    <w:p>
      <w:pPr>
        <w:numPr>
          <w:ilvl w:val="0"/>
          <w:numId w:val="1002"/>
        </w:numPr>
        <w:pStyle w:val="Compact"/>
      </w:pPr>
      <w:r>
        <w:t xml:space="preserve">Ensured adherence to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strict health regulations, achieving a perfect 10/10 rating during government inspections.</w:t>
      </w:r>
    </w:p>
    <w:p>
      <w:pPr>
        <w:numPr>
          <w:ilvl w:val="0"/>
          <w:numId w:val="1002"/>
        </w:numPr>
        <w:pStyle w:val="Compact"/>
      </w:pPr>
      <w:r>
        <w:t xml:space="preserve">Trained junior chefs in advanced cooking methods, including sous-vide and open-fire grilling, while maintaining a safe and inclusive kitchen culture.</w:t>
      </w:r>
    </w:p>
    <w:p>
      <w:pPr>
        <w:numPr>
          <w:ilvl w:val="0"/>
          <w:numId w:val="1002"/>
        </w:numPr>
        <w:pStyle w:val="Compact"/>
      </w:pPr>
      <w:r>
        <w:t xml:space="preserve">Coordinated with the front-of-house team to deliver seamless service during peak hours, enhancing the overall guest experience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bustling hospitality sector.</w:t>
      </w:r>
    </w:p>
    <w:p>
      <w:pPr>
        <w:numPr>
          <w:ilvl w:val="0"/>
          <w:numId w:val="1002"/>
        </w:numPr>
        <w:pStyle w:val="Compact"/>
      </w:pPr>
      <w:r>
        <w:t xml:space="preserve">Played a key role in the restaurant's recognition as "Best New Restaurant" by *Sydney Weekly* in 2016.</w:t>
      </w:r>
    </w:p>
    <w:bookmarkEnd w:id="23"/>
    <w:bookmarkStart w:id="24" w:name="X580b14cf0d9471ab67b79d7537319b46b7534d3"/>
    <w:p>
      <w:pPr>
        <w:pStyle w:val="Heading3"/>
      </w:pPr>
      <w:r>
        <w:t xml:space="preserve">Chef Assistant | The Riverside Café, Sydney NSW</w:t>
      </w:r>
    </w:p>
    <w:p>
      <w:pPr>
        <w:pStyle w:val="FirstParagraph"/>
      </w:pPr>
      <w:r>
        <w:rPr>
          <w:iCs/>
          <w:i/>
        </w:rP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head chef in daily kitchen operations, including food preparation, plating, and inventory management.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weekend brunch menu that became a local favorite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, boosting revenue by 15%.</w:t>
      </w:r>
    </w:p>
    <w:p>
      <w:pPr>
        <w:numPr>
          <w:ilvl w:val="0"/>
          <w:numId w:val="1003"/>
        </w:numPr>
        <w:pStyle w:val="Compact"/>
      </w:pPr>
      <w:r>
        <w:t xml:space="preserve">Maintained high standards of cleanliness and organization in accordance with Australian food safety protocols.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new staff, fostering a collaborative and innovative kitchen environment.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events, such as food festivals and charity dinners, to promote the restaurant's brand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9b83da20ad23ab451be68d4aa7e74f8e0b00984"/>
    <w:p>
      <w:pPr>
        <w:pStyle w:val="Heading3"/>
      </w:pPr>
      <w:r>
        <w:t xml:space="preserve">Diploma of Hospitality Management (Catering)</w:t>
      </w:r>
    </w:p>
    <w:p>
      <w:pPr>
        <w:pStyle w:val="FirstParagraph"/>
      </w:pPr>
      <w:r>
        <w:rPr>
          <w:iCs/>
          <w:i/>
        </w:rPr>
        <w:t xml:space="preserve">TAFE NSW – Sydney Campus | 2010</w:t>
      </w:r>
    </w:p>
    <w:p>
      <w:pPr>
        <w:numPr>
          <w:ilvl w:val="0"/>
          <w:numId w:val="1004"/>
        </w:numPr>
        <w:pStyle w:val="Compact"/>
      </w:pPr>
      <w:r>
        <w:t xml:space="preserve">Completed coursework in food science, kitchen management, and hospitality operations tailored to the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market.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commercial kitchens, focusing on Australian culinary traditions and modern techniques.</w:t>
      </w:r>
    </w:p>
    <w:bookmarkEnd w:id="26"/>
    <w:bookmarkStart w:id="27" w:name="certificate-iv-in-commercial-cookery"/>
    <w:p>
      <w:pPr>
        <w:pStyle w:val="Heading3"/>
      </w:pPr>
      <w:r>
        <w:t xml:space="preserve">Certificate IV in Commercial Cookery</w:t>
      </w:r>
    </w:p>
    <w:p>
      <w:pPr>
        <w:pStyle w:val="FirstParagraph"/>
      </w:pPr>
      <w:r>
        <w:rPr>
          <w:iCs/>
          <w:i/>
        </w:rPr>
        <w:t xml:space="preserve">Australian Institute of Culinary Arts | 2008</w:t>
      </w:r>
    </w:p>
    <w:p>
      <w:pPr>
        <w:numPr>
          <w:ilvl w:val="0"/>
          <w:numId w:val="1005"/>
        </w:numPr>
        <w:pStyle w:val="Compact"/>
      </w:pPr>
      <w:r>
        <w:t xml:space="preserve">Mastered core cooking skills, menu development, and food safety practices essential for a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excellence in pastry and international cuisine during the institute's annual competition.</w:t>
      </w:r>
    </w:p>
    <w:bookmarkEnd w:id="27"/>
    <w:bookmarkStart w:id="28" w:name="food-safety-certification-level-2"/>
    <w:p>
      <w:pPr>
        <w:pStyle w:val="Heading3"/>
      </w:pPr>
      <w:r>
        <w:t xml:space="preserve">Food Safety Certification (Level 2)</w:t>
      </w:r>
    </w:p>
    <w:p>
      <w:pPr>
        <w:pStyle w:val="FirstParagraph"/>
      </w:pPr>
      <w:r>
        <w:rPr>
          <w:iCs/>
          <w:i/>
        </w:rPr>
        <w:t xml:space="preserve">Australian Institute of Hospitality | 2007</w:t>
      </w:r>
    </w:p>
    <w:p>
      <w:pPr>
        <w:numPr>
          <w:ilvl w:val="0"/>
          <w:numId w:val="1006"/>
        </w:numPr>
        <w:pStyle w:val="Compact"/>
      </w:pPr>
      <w:r>
        <w:t xml:space="preserve">Maintained up-to-date knowledge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food safety regulations and best practices.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Sautéing, grilling, braising, fermentation, and molecular gastronomy.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Ability to create balanced menus that cater to dietary restrictions (e.g., gluten-free, vegan) and reflect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multicultural influences.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teams in high-pressure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collaborating with staff, suppliers, and guests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diverse food industry.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 implementing waste reduction strategies and sourcing local ingredients.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Australian culinary traditions and global cuisines.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(Intermediate – for communication with international guests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)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Mitchell at john.mitchell.cooking@gmail.com or (02) 1234-5678.</w:t>
      </w:r>
    </w:p>
    <w:p>
      <w:pPr>
        <w:pStyle w:val="BodyText"/>
      </w:pPr>
      <w:r>
        <w:rPr>
          <w:iCs/>
          <w:i/>
        </w:rPr>
        <w:t xml:space="preserve">This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Resume</w:t>
      </w:r>
      <w:r>
        <w:rPr>
          <w:iCs/>
          <w:i/>
        </w:rPr>
        <w:t xml:space="preserve"> </w:t>
      </w:r>
      <w:r>
        <w:rPr>
          <w:iCs/>
          <w:i/>
        </w:rPr>
        <w:t xml:space="preserve">highlights the expertise of a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Chef</w:t>
      </w:r>
      <w:r>
        <w:rPr>
          <w:iCs/>
          <w:i/>
        </w:rPr>
        <w:t xml:space="preserve"> </w:t>
      </w:r>
      <w:r>
        <w:rPr>
          <w:iCs/>
          <w:i/>
        </w:rPr>
        <w:t xml:space="preserve">dedicated to excellence in the dynamic food landscape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Australia Sydney</w:t>
      </w:r>
      <w:r>
        <w:rPr>
          <w:iCs/>
          <w:i/>
        </w:rPr>
        <w:t xml:space="preserve">. With a focus on innovation, sustainability, and customer satisfaction, this profile is tailored to meet the unique demands of the Australian hospitality industry.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2026-07-19T14:06:59Z</dcterms:created>
  <dcterms:modified xsi:type="dcterms:W3CDTF">2026-07-19T14:06:59Z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