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1" w:name="john-a.-rodríguez"/>
    <w:p>
      <w:pPr>
        <w:pStyle w:val="Heading1"/>
      </w:pPr>
      <w:r>
        <w:t xml:space="preserve">John A. Rodríguez</w:t>
      </w:r>
    </w:p>
    <w:p>
      <w:pPr>
        <w:pStyle w:val="FirstParagraph"/>
      </w:pPr>
      <w:r>
        <w:rPr>
          <w:bCs/>
          <w:b/>
        </w:rPr>
        <w:t xml:space="preserve">Chemical Engineer | Colombia Medellín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john.rodriguez@email.com</w:t>
      </w:r>
    </w:p>
    <w:p>
      <w:pPr>
        <w:numPr>
          <w:ilvl w:val="0"/>
          <w:numId w:val="1001"/>
        </w:numPr>
        <w:pStyle w:val="Compact"/>
      </w:pPr>
      <w:r>
        <w:t xml:space="preserve">Phone: +57 300 123 4567</w:t>
      </w:r>
    </w:p>
    <w:p>
      <w:pPr>
        <w:numPr>
          <w:ilvl w:val="0"/>
          <w:numId w:val="1001"/>
        </w:numPr>
        <w:pStyle w:val="Compact"/>
      </w:pPr>
      <w:r>
        <w:t xml:space="preserve">Location: Medellín, Colombia</w:t>
      </w:r>
    </w:p>
    <w:bookmarkEnd w:id="20"/>
    <w:bookmarkStart w:id="21" w:name="professional-summary"/>
    <w:p>
      <w:pPr>
        <w:pStyle w:val="Heading2"/>
      </w:pPr>
      <w:r>
        <w:t xml:space="preserve">Professional Summary</w:t>
      </w:r>
    </w:p>
    <w:p>
      <w:pPr>
        <w:pStyle w:val="FirstParagraph"/>
      </w:pPr>
      <w:r>
        <w:t xml:space="preserve">As a highly motivated Chemical Engineer with over 8 years of experience in Colombia Medellín, I specialize in process optimization, sustainable industrial solutions, and advanced chemical technologies tailored to the unique needs of South American industries. My expertise spans petrochemicals, environmental engineering, and pharmaceuticals. With a deep understanding of Colombian regulatory frameworks and local market demands, I have contributed to projects that enhance operational efficiency while adhering to environmental standards in Medellín's dynamic industrial landscape. My goal is to leverage my technical knowledge and leadership skills to drive innovation in chemical engineering across Colombia.</w:t>
      </w:r>
    </w:p>
    <w:bookmarkEnd w:id="21"/>
    <w:bookmarkStart w:id="22" w:name="educational-background"/>
    <w:p>
      <w:pPr>
        <w:pStyle w:val="Heading2"/>
      </w:pPr>
      <w:r>
        <w:t xml:space="preserve">Educational Background</w:t>
      </w:r>
    </w:p>
    <w:p>
      <w:pPr>
        <w:pStyle w:val="FirstParagraph"/>
      </w:pPr>
      <w:r>
        <w:rPr>
          <w:bCs/>
          <w:b/>
        </w:rPr>
        <w:t xml:space="preserve">Master of Science in Chemical Engineering</w:t>
      </w:r>
      <w:r>
        <w:t xml:space="preserve">, Universidad Nacional de Colombia, Medellín (2015–2017)</w:t>
      </w:r>
    </w:p>
    <w:p>
      <w:pPr>
        <w:numPr>
          <w:ilvl w:val="0"/>
          <w:numId w:val="1002"/>
        </w:numPr>
        <w:pStyle w:val="Compact"/>
      </w:pPr>
      <w:r>
        <w:t xml:space="preserve">Thesis: "Optimization of Catalytic Processes for Sustainable Fuel Production in Colombia."</w:t>
      </w:r>
    </w:p>
    <w:p>
      <w:pPr>
        <w:numPr>
          <w:ilvl w:val="0"/>
          <w:numId w:val="1002"/>
        </w:numPr>
        <w:pStyle w:val="Compact"/>
      </w:pPr>
      <w:r>
        <w:t xml:space="preserve">Relevant coursework: Process Dynamics, Environmental Impact Assessment, and Industrial Chemistry.</w:t>
      </w:r>
    </w:p>
    <w:p>
      <w:pPr>
        <w:pStyle w:val="FirstParagraph"/>
      </w:pPr>
      <w:r>
        <w:br/>
      </w:r>
    </w:p>
    <w:p>
      <w:pPr>
        <w:pStyle w:val="BodyText"/>
      </w:pPr>
      <w:r>
        <w:rPr>
          <w:bCs/>
          <w:b/>
        </w:rPr>
        <w:t xml:space="preserve">Bachelor of Science in Chemical Engineering</w:t>
      </w:r>
      <w:r>
        <w:t xml:space="preserve">, Universidad EAFIT, Medellín (2011–2015)</w:t>
      </w:r>
    </w:p>
    <w:p>
      <w:pPr>
        <w:numPr>
          <w:ilvl w:val="0"/>
          <w:numId w:val="1003"/>
        </w:numPr>
        <w:pStyle w:val="Compact"/>
      </w:pPr>
      <w:r>
        <w:t xml:space="preserve">Graduated with honors, focusing on chemical reactor design and waste management systems.</w:t>
      </w:r>
    </w:p>
    <w:p>
      <w:pPr>
        <w:numPr>
          <w:ilvl w:val="0"/>
          <w:numId w:val="1003"/>
        </w:numPr>
        <w:pStyle w:val="Compact"/>
      </w:pPr>
      <w:r>
        <w:t xml:space="preserve">Participated in research projects funded by the Colombian Ministry of Science and Technology.</w:t>
      </w:r>
    </w:p>
    <w:bookmarkEnd w:id="22"/>
    <w:bookmarkStart w:id="25"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iCs/>
          <w:i/>
        </w:rPr>
        <w:t xml:space="preserve">PetroTecnología S.A. | Medellín, Colombia | 2018–Present</w:t>
      </w:r>
    </w:p>
    <w:p>
      <w:pPr>
        <w:numPr>
          <w:ilvl w:val="0"/>
          <w:numId w:val="1004"/>
        </w:numPr>
        <w:pStyle w:val="Compact"/>
      </w:pPr>
      <w:r>
        <w:t xml:space="preserve">Lead the design and implementation of catalytic processes for refining crude oil in collaboration with national energy agencies in Colombia Medellín.</w:t>
      </w:r>
    </w:p>
    <w:p>
      <w:pPr>
        <w:numPr>
          <w:ilvl w:val="0"/>
          <w:numId w:val="1004"/>
        </w:numPr>
        <w:pStyle w:val="Compact"/>
      </w:pPr>
      <w:r>
        <w:t xml:space="preserve">Reduced production costs by 12% through process optimization techniques, ensuring compliance with Colombian environmental regulations (Resolución 1055 de 2020).</w:t>
      </w:r>
    </w:p>
    <w:p>
      <w:pPr>
        <w:numPr>
          <w:ilvl w:val="0"/>
          <w:numId w:val="1004"/>
        </w:numPr>
        <w:pStyle w:val="Compact"/>
      </w:pPr>
      <w:r>
        <w:t xml:space="preserve">Managed a team of 8 engineers to develop scalable solutions for industrial waste treatment plants in Medellín’s industrial zones.</w:t>
      </w:r>
    </w:p>
    <w:p>
      <w:pPr>
        <w:numPr>
          <w:ilvl w:val="0"/>
          <w:numId w:val="1004"/>
        </w:numPr>
        <w:pStyle w:val="Compact"/>
      </w:pPr>
      <w:r>
        <w:t xml:space="preserve">Partnered with local universities to conduct workshops on sustainable chemical engineering practices, fostering innovation in Colombia Medellín’s academic and professional communities.</w:t>
      </w:r>
    </w:p>
    <w:bookmarkEnd w:id="23"/>
    <w:bookmarkStart w:id="24" w:name="chemical-engineer"/>
    <w:p>
      <w:pPr>
        <w:pStyle w:val="Heading3"/>
      </w:pPr>
      <w:r>
        <w:t xml:space="preserve">Chemical Engineer</w:t>
      </w:r>
    </w:p>
    <w:p>
      <w:pPr>
        <w:pStyle w:val="FirstParagraph"/>
      </w:pPr>
      <w:r>
        <w:rPr>
          <w:iCs/>
          <w:i/>
        </w:rPr>
        <w:t xml:space="preserve">Soluciones Químicas S.A. | Medellín, Colombia | 2015–2018</w:t>
      </w:r>
    </w:p>
    <w:p>
      <w:pPr>
        <w:numPr>
          <w:ilvl w:val="0"/>
          <w:numId w:val="1005"/>
        </w:numPr>
        <w:pStyle w:val="Compact"/>
      </w:pPr>
      <w:r>
        <w:t xml:space="preserve">Developed and tested new formulations for biodegradable cleaning products, aligning with Colombia’s growing emphasis on eco-friendly technologies.</w:t>
      </w:r>
    </w:p>
    <w:p>
      <w:pPr>
        <w:numPr>
          <w:ilvl w:val="0"/>
          <w:numId w:val="1005"/>
        </w:numPr>
        <w:pStyle w:val="Compact"/>
      </w:pPr>
      <w:r>
        <w:t xml:space="preserve">Optimized production lines for pharmaceutical-grade chemicals, increasing output by 18% while maintaining quality standards.</w:t>
      </w:r>
    </w:p>
    <w:p>
      <w:pPr>
        <w:numPr>
          <w:ilvl w:val="0"/>
          <w:numId w:val="1005"/>
        </w:numPr>
        <w:pStyle w:val="Compact"/>
      </w:pPr>
      <w:r>
        <w:t xml:space="preserve">Collaborated with regulatory bodies to ensure compliance with Colombia Medellín’s industrial safety protocols (Norma Técnica Colombiana 2540).</w:t>
      </w:r>
    </w:p>
    <w:p>
      <w:pPr>
        <w:numPr>
          <w:ilvl w:val="0"/>
          <w:numId w:val="1005"/>
        </w:numPr>
        <w:pStyle w:val="Compact"/>
      </w:pPr>
      <w:r>
        <w:t xml:space="preserve">Contributed to the design of a wastewater treatment plant in the Antioquia region, reducing contamination levels by 30% and earning recognition from the Colombian Environmental Authority.</w:t>
      </w:r>
    </w:p>
    <w:bookmarkEnd w:id="24"/>
    <w:bookmarkEnd w:id="25"/>
    <w:bookmarkStart w:id="26" w:name="technical-skills"/>
    <w:p>
      <w:pPr>
        <w:pStyle w:val="Heading2"/>
      </w:pPr>
      <w:r>
        <w:t xml:space="preserve">Technical Skills</w:t>
      </w:r>
    </w:p>
    <w:p>
      <w:pPr>
        <w:numPr>
          <w:ilvl w:val="0"/>
          <w:numId w:val="1006"/>
        </w:numPr>
        <w:pStyle w:val="Compact"/>
      </w:pPr>
      <w:r>
        <w:rPr>
          <w:bCs/>
          <w:b/>
        </w:rPr>
        <w:t xml:space="preserve">Process Design &amp; Simulation:</w:t>
      </w:r>
      <w:r>
        <w:t xml:space="preserve"> </w:t>
      </w:r>
      <w:r>
        <w:t xml:space="preserve">Proficient in Aspen Plus, HYSYS, and MATLAB for modeling chemical processes.</w:t>
      </w:r>
    </w:p>
    <w:p>
      <w:pPr>
        <w:numPr>
          <w:ilvl w:val="0"/>
          <w:numId w:val="1006"/>
        </w:numPr>
        <w:pStyle w:val="Compact"/>
      </w:pPr>
      <w:r>
        <w:rPr>
          <w:bCs/>
          <w:b/>
        </w:rPr>
        <w:t xml:space="preserve">Laboratory Techniques:</w:t>
      </w:r>
      <w:r>
        <w:t xml:space="preserve"> </w:t>
      </w:r>
      <w:r>
        <w:t xml:space="preserve">Experienced in GC-MS, HPLC, and reactor testing for analytical and R&amp;D applications.</w:t>
      </w:r>
    </w:p>
    <w:p>
      <w:pPr>
        <w:numPr>
          <w:ilvl w:val="0"/>
          <w:numId w:val="1006"/>
        </w:numPr>
        <w:pStyle w:val="Compact"/>
      </w:pPr>
      <w:r>
        <w:rPr>
          <w:bCs/>
          <w:b/>
        </w:rPr>
        <w:t xml:space="preserve">Safety &amp; Compliance:</w:t>
      </w:r>
      <w:r>
        <w:t xml:space="preserve"> </w:t>
      </w:r>
      <w:r>
        <w:t xml:space="preserve">Certified in OSHA standards and Colombian industrial safety protocols (Resolución 1069 de 2021).</w:t>
      </w:r>
    </w:p>
    <w:p>
      <w:pPr>
        <w:numPr>
          <w:ilvl w:val="0"/>
          <w:numId w:val="1006"/>
        </w:numPr>
        <w:pStyle w:val="Compact"/>
      </w:pPr>
      <w:r>
        <w:rPr>
          <w:bCs/>
          <w:b/>
        </w:rPr>
        <w:t xml:space="preserve">Software Proficiency:</w:t>
      </w:r>
      <w:r>
        <w:t xml:space="preserve"> </w:t>
      </w:r>
      <w:r>
        <w:t xml:space="preserve">Microsoft Office Suite, AutoCAD, and ERP systems for production planning.</w:t>
      </w:r>
    </w:p>
    <w:p>
      <w:pPr>
        <w:numPr>
          <w:ilvl w:val="0"/>
          <w:numId w:val="1006"/>
        </w:numPr>
        <w:pStyle w:val="Compact"/>
      </w:pPr>
      <w:r>
        <w:rPr>
          <w:bCs/>
          <w:b/>
        </w:rPr>
        <w:t xml:space="preserve">Languages:</w:t>
      </w:r>
      <w:r>
        <w:t xml:space="preserve"> </w:t>
      </w:r>
      <w:r>
        <w:t xml:space="preserve">Fluent in Spanish (native) and English (professional proficiency).</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Professional Engineer License</w:t>
      </w:r>
      <w:r>
        <w:t xml:space="preserve">, Colombia Medellín (2019)</w:t>
      </w:r>
    </w:p>
    <w:p>
      <w:pPr>
        <w:numPr>
          <w:ilvl w:val="0"/>
          <w:numId w:val="1007"/>
        </w:numPr>
        <w:pStyle w:val="Compact"/>
      </w:pPr>
      <w:r>
        <w:rPr>
          <w:bCs/>
          <w:b/>
        </w:rPr>
        <w:t xml:space="preserve">Sustainable Chemical Engineering Practices</w:t>
      </w:r>
      <w:r>
        <w:t xml:space="preserve">, Universidad de los Andes, Medellín (2017)</w:t>
      </w:r>
    </w:p>
    <w:p>
      <w:pPr>
        <w:numPr>
          <w:ilvl w:val="0"/>
          <w:numId w:val="1007"/>
        </w:numPr>
        <w:pStyle w:val="Compact"/>
      </w:pPr>
      <w:r>
        <w:rPr>
          <w:bCs/>
          <w:b/>
        </w:rPr>
        <w:t xml:space="preserve">Project Management for Engineers</w:t>
      </w:r>
      <w:r>
        <w:t xml:space="preserve">, PMI Certification, 2020</w:t>
      </w:r>
    </w:p>
    <w:p>
      <w:pPr>
        <w:numPr>
          <w:ilvl w:val="0"/>
          <w:numId w:val="1007"/>
        </w:numPr>
        <w:pStyle w:val="Compact"/>
      </w:pPr>
      <w:r>
        <w:rPr>
          <w:bCs/>
          <w:b/>
        </w:rPr>
        <w:t xml:space="preserve">Environmental Compliance in Industrial Processes</w:t>
      </w:r>
      <w:r>
        <w:t xml:space="preserve">, Colombian Ministry of Environment, 2018</w:t>
      </w:r>
    </w:p>
    <w:bookmarkEnd w:id="27"/>
    <w:bookmarkStart w:id="28" w:name="X9ca7464680b0c5cc145b1c467c1a723fbfc9fdb"/>
    <w:p>
      <w:pPr>
        <w:pStyle w:val="Heading2"/>
      </w:pPr>
      <w:r>
        <w:t xml:space="preserve">Projects &amp; Contributions in Colombia Medellín</w:t>
      </w:r>
    </w:p>
    <w:p>
      <w:pPr>
        <w:numPr>
          <w:ilvl w:val="0"/>
          <w:numId w:val="1008"/>
        </w:numPr>
        <w:pStyle w:val="Compact"/>
      </w:pPr>
      <w:r>
        <w:rPr>
          <w:bCs/>
          <w:b/>
        </w:rPr>
        <w:t xml:space="preserve">Medellín Green Chemistry Initiative:</w:t>
      </w:r>
      <w:r>
        <w:t xml:space="preserve"> </w:t>
      </w:r>
      <w:r>
        <w:t xml:space="preserve">Spearheaded a project to reduce carbon emissions in local chemical plants by 25%, funded by the Antioquia Department of Science and Technology.</w:t>
      </w:r>
    </w:p>
    <w:p>
      <w:pPr>
        <w:numPr>
          <w:ilvl w:val="0"/>
          <w:numId w:val="1008"/>
        </w:numPr>
        <w:pStyle w:val="Compact"/>
      </w:pPr>
      <w:r>
        <w:rPr>
          <w:bCs/>
          <w:b/>
        </w:rPr>
        <w:t xml:space="preserve">Biodegradable Plastics Development:</w:t>
      </w:r>
      <w:r>
        <w:t xml:space="preserve"> </w:t>
      </w:r>
      <w:r>
        <w:t xml:space="preserve">Led a team to create cost-effective, plant-based polymers for packaging, supported by Colombia’s National Innovation Agency (Colciencias).</w:t>
      </w:r>
    </w:p>
    <w:p>
      <w:pPr>
        <w:numPr>
          <w:ilvl w:val="0"/>
          <w:numId w:val="1008"/>
        </w:numPr>
        <w:pStyle w:val="Compact"/>
      </w:pPr>
      <w:r>
        <w:rPr>
          <w:bCs/>
          <w:b/>
        </w:rPr>
        <w:t xml:space="preserve">Sustainable Water Treatment Systems:</w:t>
      </w:r>
      <w:r>
        <w:t xml:space="preserve"> </w:t>
      </w:r>
      <w:r>
        <w:t xml:space="preserve">Designed low-cost filtration units for rural communities in the Medellín valley, improving access to clean water and earning recognition from the Colombian Red Cross.</w:t>
      </w:r>
    </w:p>
    <w:bookmarkEnd w:id="28"/>
    <w:bookmarkStart w:id="29" w:name="professional-affiliations"/>
    <w:p>
      <w:pPr>
        <w:pStyle w:val="Heading2"/>
      </w:pPr>
      <w:r>
        <w:t xml:space="preserve">Professional Affiliations</w:t>
      </w:r>
    </w:p>
    <w:p>
      <w:pPr>
        <w:numPr>
          <w:ilvl w:val="0"/>
          <w:numId w:val="1009"/>
        </w:numPr>
        <w:pStyle w:val="Compact"/>
      </w:pPr>
      <w:r>
        <w:t xml:space="preserve">Member, Sociedad Colombiana de Ingeniería Química (SCIQ) since 2016.</w:t>
      </w:r>
    </w:p>
    <w:p>
      <w:pPr>
        <w:numPr>
          <w:ilvl w:val="0"/>
          <w:numId w:val="1009"/>
        </w:numPr>
        <w:pStyle w:val="Compact"/>
      </w:pPr>
      <w:r>
        <w:t xml:space="preserve">Volunteer for the Medellín Chemical Engineering Society, organizing technical seminars and networking events.</w:t>
      </w:r>
    </w:p>
    <w:bookmarkEnd w:id="29"/>
    <w:bookmarkStart w:id="30" w:name="additional-information"/>
    <w:p>
      <w:pPr>
        <w:pStyle w:val="Heading2"/>
      </w:pPr>
      <w:r>
        <w:t xml:space="preserve">Additional Information</w:t>
      </w:r>
    </w:p>
    <w:p>
      <w:pPr>
        <w:pStyle w:val="FirstParagraph"/>
      </w:pPr>
      <w:r>
        <w:rPr>
          <w:bCs/>
          <w:b/>
        </w:rPr>
        <w:t xml:space="preserve">Research Publications:</w:t>
      </w:r>
    </w:p>
    <w:p>
      <w:pPr>
        <w:numPr>
          <w:ilvl w:val="0"/>
          <w:numId w:val="1010"/>
        </w:numPr>
        <w:pStyle w:val="Compact"/>
      </w:pPr>
      <w:r>
        <w:t xml:space="preserve">"Catalytic Cracking of Biomass for Renewable Fuels in Colombia," *Journal of Sustainable Chemistry*, 2019.</w:t>
      </w:r>
    </w:p>
    <w:p>
      <w:pPr>
        <w:numPr>
          <w:ilvl w:val="0"/>
          <w:numId w:val="1010"/>
        </w:numPr>
        <w:pStyle w:val="Compact"/>
      </w:pPr>
      <w:r>
        <w:t xml:space="preserve">"Innovative Approaches to Industrial Waste Management in Medellín," *Revista Ingeniería y Ciencia*, 2021.</w:t>
      </w:r>
    </w:p>
    <w:p>
      <w:pPr>
        <w:pStyle w:val="FirstParagraph"/>
      </w:pPr>
      <w:r>
        <w:rPr>
          <w:bCs/>
          <w:b/>
        </w:rPr>
        <w:t xml:space="preserve">Volunteer Work:</w:t>
      </w:r>
    </w:p>
    <w:p>
      <w:pPr>
        <w:numPr>
          <w:ilvl w:val="0"/>
          <w:numId w:val="1011"/>
        </w:numPr>
        <w:pStyle w:val="Compact"/>
      </w:pPr>
      <w:r>
        <w:t xml:space="preserve">STEM Mentor for underprivileged students in Medellín, promoting careers in chemical engineering and science.</w:t>
      </w:r>
    </w:p>
    <w:p>
      <w:pPr>
        <w:numPr>
          <w:ilvl w:val="0"/>
          <w:numId w:val="1011"/>
        </w:numPr>
        <w:pStyle w:val="Compact"/>
      </w:pPr>
      <w:r>
        <w:t xml:space="preserve">Participated in the "Clean Air for Medellín" campaign, educating communities on reducing industrial pollution.</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Colombia Medellín</dc:title>
  <dc:creator/>
  <dc:language>en</dc:language>
  <cp:keywords/>
  <dcterms:created xsi:type="dcterms:W3CDTF">2026-07-21T06:05:54Z</dcterms:created>
  <dcterms:modified xsi:type="dcterms:W3CDTF">2026-07-21T06:05:54Z</dcterms:modified>
</cp:coreProperties>
</file>

<file path=docProps/custom.xml><?xml version="1.0" encoding="utf-8"?>
<Properties xmlns="http://schemas.openxmlformats.org/officeDocument/2006/custom-properties" xmlns:vt="http://schemas.openxmlformats.org/officeDocument/2006/docPropsVTypes"/>
</file>