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X2170c65858d5e641de7843de3cfad1377dacb98"/>
    <w:p>
      <w:pPr>
        <w:pStyle w:val="Heading1"/>
      </w:pPr>
      <w:r>
        <w:t xml:space="preserve">Resume for Chemical Engineer in Iran Tehran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Shahid Beheshti St, Tehran, Iran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+98 912-345-6789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alirezaei@chemengineer.ir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linkedin.com/in/alirezaei-chemicalengineer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Chemical Engineer with over 8 years of expertise in process optimization, chemical production, and safety compliance. Specializing in petrochemical and pharmaceutical industries, I have contributed to numerous projects in Iran Tehran, ensuring alignment with national standards and international best practices. My work focuses on enhancing efficiency, reducing environmental impact, and delivering cost-effective solutions tailored to the unique needs of Iranian industries.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ASPEN Plus, AutoCAD, and MATLAB for process simulation and design</w:t>
      </w:r>
    </w:p>
    <w:p>
      <w:pPr>
        <w:numPr>
          <w:ilvl w:val="0"/>
          <w:numId w:val="1001"/>
        </w:numPr>
        <w:pStyle w:val="Compact"/>
      </w:pPr>
      <w:r>
        <w:t xml:space="preserve">Expertise in chemical reactor design, distillation systems, and heat exchanger networks</w:t>
      </w:r>
    </w:p>
    <w:p>
      <w:pPr>
        <w:numPr>
          <w:ilvl w:val="0"/>
          <w:numId w:val="1001"/>
        </w:numPr>
        <w:pStyle w:val="Compact"/>
      </w:pPr>
      <w:r>
        <w:t xml:space="preserve">Comprehensive knowledge of Iranian industrial safety standards (ISO 14001, OSHA compliance)</w:t>
      </w:r>
    </w:p>
    <w:p>
      <w:pPr>
        <w:numPr>
          <w:ilvl w:val="0"/>
          <w:numId w:val="1001"/>
        </w:numPr>
        <w:pStyle w:val="Compact"/>
      </w:pPr>
      <w:r>
        <w:t xml:space="preserve">Certified in NEBOSH General Certificate for health and safety management</w:t>
      </w:r>
    </w:p>
    <w:p>
      <w:pPr>
        <w:numPr>
          <w:ilvl w:val="0"/>
          <w:numId w:val="1001"/>
        </w:numPr>
        <w:pStyle w:val="Compact"/>
      </w:pPr>
      <w:r>
        <w:t xml:space="preserve">Fluency in Persian and English with strong technical documentation skills</w:t>
      </w:r>
    </w:p>
    <w:p>
      <w:pPr>
        <w:numPr>
          <w:ilvl w:val="0"/>
          <w:numId w:val="1001"/>
        </w:numPr>
        <w:pStyle w:val="Compact"/>
      </w:pPr>
      <w:r>
        <w:t xml:space="preserve">Experience in managing projects within Tehran’s industrial zones, including Khark Island and Tehran Petrochemical Complex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4a870dfca53191484932b082a861ce914c0f6b"/>
    <w:p>
      <w:pPr>
        <w:pStyle w:val="Heading3"/>
      </w:pPr>
      <w:r>
        <w:t xml:space="preserve">Tehran Petrochemical Company (TPC) – Senior Chemical Engineer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optimization of ethylene cracking processes, resulting in a 15% increase in production efficiency at TPC’s Tehran facility.</w:t>
      </w:r>
    </w:p>
    <w:p>
      <w:pPr>
        <w:numPr>
          <w:ilvl w:val="0"/>
          <w:numId w:val="1002"/>
        </w:numPr>
        <w:pStyle w:val="Compact"/>
      </w:pPr>
      <w:r>
        <w:t xml:space="preserve">Implemented advanced process control systems to reduce energy consumption by 12%, aligning with Iran’s national sustainability goals.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Tehran to develop cost-effective catalysts for refining operations, cutting material costs by 8%.</w:t>
      </w:r>
    </w:p>
    <w:p>
      <w:pPr>
        <w:numPr>
          <w:ilvl w:val="0"/>
          <w:numId w:val="1002"/>
        </w:numPr>
        <w:pStyle w:val="Compact"/>
      </w:pPr>
      <w:r>
        <w:t xml:space="preserve">Oversaw safety audits and compliance checks for all production units, achieving a 100% safety rating in 2022.</w:t>
      </w:r>
    </w:p>
    <w:bookmarkEnd w:id="23"/>
    <w:bookmarkStart w:id="24" w:name="Xbf0637c4dff6ebde1bad99e7b4a07c6a30b5100"/>
    <w:p>
      <w:pPr>
        <w:pStyle w:val="Heading3"/>
      </w:pPr>
      <w:r>
        <w:t xml:space="preserve">Iranian Research Organization for Science and Technology (IROST) – Process Engineer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research on green chemical technologies, focusing on waste reduction in Tehran-based pharmaceutical plants.</w:t>
      </w:r>
    </w:p>
    <w:p>
      <w:pPr>
        <w:numPr>
          <w:ilvl w:val="0"/>
          <w:numId w:val="1003"/>
        </w:numPr>
        <w:pStyle w:val="Compact"/>
      </w:pPr>
      <w:r>
        <w:t xml:space="preserve">Developed a pilot-scale bioreactor system for biofuel production, supported by the Iranian Ministry of Science.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papers in Iranian Chemical Engineering Journal, emphasizing sustainable practices for Tehran’s industrial sector.</w:t>
      </w:r>
    </w:p>
    <w:bookmarkEnd w:id="24"/>
    <w:bookmarkStart w:id="25" w:name="Xcadce98d19a56a66152bbda968601ccf01a3f5e"/>
    <w:p>
      <w:pPr>
        <w:pStyle w:val="Heading3"/>
      </w:pPr>
      <w:r>
        <w:t xml:space="preserve">Alborz Chemical Industries – Junior Engineer</w:t>
      </w:r>
    </w:p>
    <w:p>
      <w:pPr>
        <w:pStyle w:val="FirstParagraph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commissioning of a new polyethylene plant in Tehran, ensuring adherence to ISO 9001 quality standards.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process safety management (PSM) protocols specific to Iran’s chemical industry.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57e098c08b25e4f81be08b728836b5409914e01"/>
    <w:p>
      <w:pPr>
        <w:pStyle w:val="Heading3"/>
      </w:pPr>
      <w:r>
        <w:t xml:space="preserve">Sharif University of Technology – Tehran, Iran</w:t>
      </w:r>
    </w:p>
    <w:p>
      <w:pPr>
        <w:pStyle w:val="FirstParagraph"/>
      </w:pPr>
      <w:r>
        <w:rPr>
          <w:iCs/>
          <w:i/>
        </w:rPr>
        <w:t xml:space="preserve">Bachelor of Science in Chemical Engineering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Thesis: "Optimization of Catalytic Cracking Processes for Tehran Refineries" (Awarded Best Thesis in 2012)</w:t>
      </w:r>
    </w:p>
    <w:p>
      <w:pPr>
        <w:numPr>
          <w:ilvl w:val="0"/>
          <w:numId w:val="1005"/>
        </w:numPr>
        <w:pStyle w:val="Compact"/>
      </w:pPr>
      <w:r>
        <w:t xml:space="preserve">Relevant coursework: Chemical Reaction Engineering, Process Dynamics and Control, Environmental Engineering</w:t>
      </w:r>
    </w:p>
    <w:bookmarkEnd w:id="27"/>
    <w:bookmarkStart w:id="28" w:name="X5cbaa04fdee595ec87723626b15ee08aec1d1bf"/>
    <w:p>
      <w:pPr>
        <w:pStyle w:val="Heading3"/>
      </w:pPr>
      <w:r>
        <w:t xml:space="preserve">Iran University of Science and Technology – Tehran, Iran</w:t>
      </w:r>
    </w:p>
    <w:p>
      <w:pPr>
        <w:pStyle w:val="FirstParagraph"/>
      </w:pPr>
      <w:r>
        <w:rPr>
          <w:iCs/>
          <w:i/>
        </w:rPr>
        <w:t xml:space="preserve">Masters in Industrial Chemistry (Specializing in Green Technologies)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NEBOSH General Certificate in Occupational Health and Safety (2019)</w:t>
      </w:r>
    </w:p>
    <w:p>
      <w:pPr>
        <w:numPr>
          <w:ilvl w:val="0"/>
          <w:numId w:val="1006"/>
        </w:numPr>
        <w:pStyle w:val="Compact"/>
      </w:pPr>
      <w:r>
        <w:t xml:space="preserve">Iranian Chemical Engineers Association (ICEA) Membership #10456</w:t>
      </w:r>
    </w:p>
    <w:p>
      <w:pPr>
        <w:numPr>
          <w:ilvl w:val="0"/>
          <w:numId w:val="1006"/>
        </w:numPr>
        <w:pStyle w:val="Compact"/>
      </w:pPr>
      <w:r>
        <w:t xml:space="preserve">AutoCAD Certification for Process Diagrams (2020)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Tehran Biorefinery Project (2019–2021):</w:t>
      </w:r>
      <w:r>
        <w:t xml:space="preserve"> </w:t>
      </w:r>
      <w:r>
        <w:t xml:space="preserve">Led a team of 15 engineers to design a biorefinery in Tehran that converts agricultural waste into bioethanol, reducing landfill dependency by 30%.</w:t>
      </w:r>
    </w:p>
    <w:p>
      <w:pPr>
        <w:pStyle w:val="BodyText"/>
      </w:pPr>
      <w:r>
        <w:rPr>
          <w:bCs/>
          <w:b/>
        </w:rPr>
        <w:t xml:space="preserve">Petrochemical Plant Safety Upgrade (2020):</w:t>
      </w:r>
      <w:r>
        <w:t xml:space="preserve"> </w:t>
      </w:r>
      <w:r>
        <w:t xml:space="preserve">Revamped safety protocols for TPC’s Tehran facility, resulting in zero major incidents over two years.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Fluent in Persian and English; basic knowledge of Arabic</w:t>
      </w:r>
    </w:p>
    <w:p>
      <w:pPr>
        <w:numPr>
          <w:ilvl w:val="0"/>
          <w:numId w:val="1007"/>
        </w:numPr>
        <w:pStyle w:val="Compact"/>
      </w:pPr>
      <w:r>
        <w:t xml:space="preserve">Active member of the Iranian Society for Chemical Engineers (ISCE)</w:t>
      </w:r>
    </w:p>
    <w:p>
      <w:pPr>
        <w:numPr>
          <w:ilvl w:val="0"/>
          <w:numId w:val="1007"/>
        </w:numPr>
        <w:pStyle w:val="Compact"/>
      </w:pPr>
      <w:r>
        <w:t xml:space="preserve">Volunteer technical advisor for Tehran’s Industrial Safety Association (2019–Present)</w:t>
      </w:r>
    </w:p>
    <w:bookmarkEnd w:id="32"/>
    <w:p>
      <w:pPr>
        <w:pStyle w:val="FirstParagraph"/>
      </w:pPr>
      <w:r>
        <w:t xml:space="preserve">This resume is tailored for Chemical Engineer positions in Iran Tehran, emphasizing local industry expertise and compliance with regional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Resume - Iran Tehran</dc:title>
  <dc:creator/>
  <dc:language>en</dc:language>
  <cp:keywords/>
  <dcterms:created xsi:type="dcterms:W3CDTF">2026-07-20T19:01:03Z</dcterms:created>
  <dcterms:modified xsi:type="dcterms:W3CDTF">2026-07-20T19:01:03Z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