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+7 700 123 4567 |</w:t>
      </w:r>
      <w:r>
        <w:t xml:space="preserve"> </w:t>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Chemical Engineer with over [X] years of expertise in process optimization, chemical manufacturing, and environmental compliance. Specialized in petrochemical and energy sectors with a strong focus on sustainable practices tailored to the unique industrial landscape of Kazakhstan Almaty. Proven track record in managing complex projects, ensuring safety standards, and driving operational efficiency. Committed to leveraging technical knowledge and innovative solutions to address challenges faced by the chemical industry in Kazakhstan Almaty.</w:t>
      </w:r>
    </w:p>
    <w:bookmarkEnd w:id="21"/>
    <w:bookmarkStart w:id="22" w:name="technical-skills"/>
    <w:p>
      <w:pPr>
        <w:pStyle w:val="Heading2"/>
      </w:pPr>
      <w:r>
        <w:t xml:space="preserve">Technical Skills</w:t>
      </w:r>
    </w:p>
    <w:p>
      <w:pPr>
        <w:numPr>
          <w:ilvl w:val="0"/>
          <w:numId w:val="1001"/>
        </w:numPr>
        <w:pStyle w:val="Compact"/>
      </w:pPr>
      <w:r>
        <w:t xml:space="preserve">Process Design and Optimization: Proficient in designing, analyzing, and improving chemical processes for efficiency and safety.</w:t>
      </w:r>
    </w:p>
    <w:p>
      <w:pPr>
        <w:numPr>
          <w:ilvl w:val="0"/>
          <w:numId w:val="1001"/>
        </w:numPr>
        <w:pStyle w:val="Compact"/>
      </w:pPr>
      <w:r>
        <w:t xml:space="preserve">Chemical Plant Operations: Expertise in operating and maintaining chemical plants, including distillation units, reactors, and separation systems.</w:t>
      </w:r>
    </w:p>
    <w:p>
      <w:pPr>
        <w:numPr>
          <w:ilvl w:val="0"/>
          <w:numId w:val="1001"/>
        </w:numPr>
        <w:pStyle w:val="Compact"/>
      </w:pPr>
      <w:r>
        <w:t xml:space="preserve">Environmental Compliance: Familiar with Kazakhstani environmental regulations (e.g., Ministry of Ecology) and international standards like ISO 14001.</w:t>
      </w:r>
    </w:p>
    <w:p>
      <w:pPr>
        <w:numPr>
          <w:ilvl w:val="0"/>
          <w:numId w:val="1001"/>
        </w:numPr>
        <w:pStyle w:val="Compact"/>
      </w:pPr>
      <w:r>
        <w:t xml:space="preserve">Data Analysis &amp; Modeling: Skilled in using software such as Aspen Plus, MATLAB, and HYSYS for process simulation and data-driven decision-making.</w:t>
      </w:r>
    </w:p>
    <w:p>
      <w:pPr>
        <w:numPr>
          <w:ilvl w:val="0"/>
          <w:numId w:val="1001"/>
        </w:numPr>
        <w:pStyle w:val="Compact"/>
      </w:pPr>
      <w:r>
        <w:t xml:space="preserve">Project Management: Experienced in managing timelines, budgets, and cross-functional teams to deliver projects on schedule.</w:t>
      </w:r>
    </w:p>
    <w:p>
      <w:pPr>
        <w:numPr>
          <w:ilvl w:val="0"/>
          <w:numId w:val="1001"/>
        </w:numPr>
        <w:pStyle w:val="Compact"/>
      </w:pPr>
      <w:r>
        <w:t xml:space="preserve">Safety Protocols: Certified in OSHA standards and local Kazakhstani safety regulations (e.g., GOST R) for hazardous industries.</w:t>
      </w:r>
    </w:p>
    <w:p>
      <w:pPr>
        <w:numPr>
          <w:ilvl w:val="0"/>
          <w:numId w:val="1001"/>
        </w:numPr>
        <w:pStyle w:val="Compact"/>
      </w:pPr>
      <w:r>
        <w:t xml:space="preserve">Technical Communication: Strong ability to present complex data and solutions to stakeholders, including clients and regulatory bodies in Kazakhstan Almaty.</w:t>
      </w:r>
    </w:p>
    <w:bookmarkEnd w:id="22"/>
    <w:bookmarkStart w:id="25" w:name="work-experience"/>
    <w:p>
      <w:pPr>
        <w:pStyle w:val="Heading2"/>
      </w:pPr>
      <w:r>
        <w:t xml:space="preserve">Work Experience</w:t>
      </w:r>
    </w:p>
    <w:bookmarkStart w:id="23" w:name="kazakhpetro-engineering-solutions"/>
    <w:p>
      <w:pPr>
        <w:pStyle w:val="Heading3"/>
      </w:pPr>
      <w:r>
        <w:rPr>
          <w:bCs/>
          <w:b/>
        </w:rPr>
        <w:t xml:space="preserve">Kazakhpetro Engineering Solutions</w:t>
      </w:r>
    </w:p>
    <w:p>
      <w:pPr>
        <w:pStyle w:val="FirstParagraph"/>
      </w:pPr>
      <w:r>
        <w:rPr>
          <w:iCs/>
          <w:i/>
        </w:rPr>
        <w:t xml:space="preserve">Chemical Engineer | January 2018 – Present</w:t>
      </w:r>
    </w:p>
    <w:p>
      <w:pPr>
        <w:numPr>
          <w:ilvl w:val="0"/>
          <w:numId w:val="1002"/>
        </w:numPr>
        <w:pStyle w:val="Compact"/>
      </w:pPr>
      <w:r>
        <w:t xml:space="preserve">Lead process optimization initiatives for oil refining units in Almaty, resulting in a 15% reduction in energy consumption and compliance with Kazakhstan's environmental standards.</w:t>
      </w:r>
    </w:p>
    <w:p>
      <w:pPr>
        <w:numPr>
          <w:ilvl w:val="0"/>
          <w:numId w:val="1002"/>
        </w:numPr>
        <w:pStyle w:val="Compact"/>
      </w:pPr>
      <w:r>
        <w:t xml:space="preserve">Collaborated with local and international teams to design a new catalytic cracking system for a petrochemical plant, enhancing production capacity by 20%.</w:t>
      </w:r>
    </w:p>
    <w:p>
      <w:pPr>
        <w:numPr>
          <w:ilvl w:val="0"/>
          <w:numId w:val="1002"/>
        </w:numPr>
        <w:pStyle w:val="Compact"/>
      </w:pPr>
      <w:r>
        <w:t xml:space="preserve">Ensured adherence to Kazakhstani safety protocols (GOST R) and conducted regular audits to maintain zero-incident records in the Almaty facility.</w:t>
      </w:r>
    </w:p>
    <w:p>
      <w:pPr>
        <w:numPr>
          <w:ilvl w:val="0"/>
          <w:numId w:val="1002"/>
        </w:numPr>
        <w:pStyle w:val="Compact"/>
      </w:pPr>
      <w:r>
        <w:t xml:space="preserve">Developed training programs for junior engineers on chemical safety and emergency response, tailored to the regulatory environment of Kazakhstan Almaty.</w:t>
      </w:r>
    </w:p>
    <w:bookmarkEnd w:id="23"/>
    <w:bookmarkStart w:id="24" w:name="X75bf1e293ed8833a41423b84b1e4a617eb8c24b"/>
    <w:p>
      <w:pPr>
        <w:pStyle w:val="Heading3"/>
      </w:pPr>
      <w:r>
        <w:rPr>
          <w:bCs/>
          <w:b/>
        </w:rPr>
        <w:t xml:space="preserve">National Chemical Research Institute (NCRi)</w:t>
      </w:r>
    </w:p>
    <w:p>
      <w:pPr>
        <w:pStyle w:val="FirstParagraph"/>
      </w:pPr>
      <w:r>
        <w:rPr>
          <w:iCs/>
          <w:i/>
        </w:rPr>
        <w:t xml:space="preserve">Research Assistant | June 2015 – December 2017</w:t>
      </w:r>
    </w:p>
    <w:p>
      <w:pPr>
        <w:numPr>
          <w:ilvl w:val="0"/>
          <w:numId w:val="1003"/>
        </w:numPr>
        <w:pStyle w:val="Compact"/>
      </w:pPr>
      <w:r>
        <w:t xml:space="preserve">Conducted research on sustainable chemical synthesis methods, focusing on reducing waste in the production of industrial solvents for Kazakhstan's energy sector.</w:t>
      </w:r>
    </w:p>
    <w:p>
      <w:pPr>
        <w:numPr>
          <w:ilvl w:val="0"/>
          <w:numId w:val="1003"/>
        </w:numPr>
        <w:pStyle w:val="Compact"/>
      </w:pPr>
      <w:r>
        <w:t xml:space="preserve">Published a study on the application of green chemistry principles in Almaty-based chemical manufacturing, presented at the Central Asian Chemical Engineering Conference.</w:t>
      </w:r>
    </w:p>
    <w:p>
      <w:pPr>
        <w:numPr>
          <w:ilvl w:val="0"/>
          <w:numId w:val="1003"/>
        </w:numPr>
        <w:pStyle w:val="Compact"/>
      </w:pPr>
      <w:r>
        <w:t xml:space="preserve">Collaborated with local universities to develop curriculum modules on process safety and environmental engineering for Kazakhstani students.</w:t>
      </w:r>
    </w:p>
    <w:bookmarkEnd w:id="24"/>
    <w:bookmarkEnd w:id="25"/>
    <w:bookmarkStart w:id="28" w:name="educational-background"/>
    <w:p>
      <w:pPr>
        <w:pStyle w:val="Heading2"/>
      </w:pPr>
      <w:r>
        <w:t xml:space="preserve">Educational Background</w:t>
      </w:r>
    </w:p>
    <w:bookmarkStart w:id="26" w:name="X2cab4edc8b74a0c06225ff171b4fa378cda5373"/>
    <w:p>
      <w:pPr>
        <w:pStyle w:val="Heading3"/>
      </w:pPr>
      <w:r>
        <w:rPr>
          <w:bCs/>
          <w:b/>
        </w:rPr>
        <w:t xml:space="preserve">Kazakh National University of Technology (KNUST)</w:t>
      </w:r>
    </w:p>
    <w:p>
      <w:pPr>
        <w:pStyle w:val="FirstParagraph"/>
      </w:pPr>
      <w:r>
        <w:rPr>
          <w:iCs/>
          <w:i/>
        </w:rPr>
        <w:t xml:space="preserve">Bachelor of Science in Chemical Engineering | Graduated: 2015</w:t>
      </w:r>
    </w:p>
    <w:p>
      <w:pPr>
        <w:numPr>
          <w:ilvl w:val="0"/>
          <w:numId w:val="1004"/>
        </w:numPr>
        <w:pStyle w:val="Compact"/>
      </w:pPr>
      <w:r>
        <w:t xml:space="preserve">Relevant coursework: Thermodynamics, Mass Transfer, Chemical Reaction Engineering, and Environmental Engineering.</w:t>
      </w:r>
    </w:p>
    <w:p>
      <w:pPr>
        <w:numPr>
          <w:ilvl w:val="0"/>
          <w:numId w:val="1004"/>
        </w:numPr>
        <w:pStyle w:val="Compact"/>
      </w:pPr>
      <w:r>
        <w:t xml:space="preserve">Senior thesis on "Optimization of Gas Processing Units in Kazakhstan Almaty’s Energy Sector," which received recognition from the Kazakh Ministry of Education.</w:t>
      </w:r>
    </w:p>
    <w:bookmarkEnd w:id="26"/>
    <w:bookmarkStart w:id="27" w:name="Xd77dca62d2725b1707181ec1fe9414411fbb31e"/>
    <w:p>
      <w:pPr>
        <w:pStyle w:val="Heading3"/>
      </w:pPr>
      <w:r>
        <w:rPr>
          <w:bCs/>
          <w:b/>
        </w:rPr>
        <w:t xml:space="preserve">Massachusetts Institute of Technology (MIT) – Online Program</w:t>
      </w:r>
    </w:p>
    <w:p>
      <w:pPr>
        <w:pStyle w:val="FirstParagraph"/>
      </w:pPr>
      <w:r>
        <w:rPr>
          <w:iCs/>
          <w:i/>
        </w:rPr>
        <w:t xml:space="preserve">Certificate in Process Safety Management | 2019</w:t>
      </w:r>
    </w:p>
    <w:bookmarkEnd w:id="27"/>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 – Kazakhstan</w:t>
      </w:r>
      <w:r>
        <w:t xml:space="preserve">: Licensed to practice chemical engineering in the Republic of Kazakhstan.</w:t>
      </w:r>
    </w:p>
    <w:p>
      <w:pPr>
        <w:numPr>
          <w:ilvl w:val="0"/>
          <w:numId w:val="1005"/>
        </w:numPr>
        <w:pStyle w:val="Compact"/>
      </w:pPr>
      <w:r>
        <w:rPr>
          <w:bCs/>
          <w:b/>
        </w:rPr>
        <w:t xml:space="preserve">OSHA 30-Hour General Industry Certification</w:t>
      </w:r>
      <w:r>
        <w:t xml:space="preserve">: Demonstrates expertise in workplace safety standards.</w:t>
      </w:r>
    </w:p>
    <w:p>
      <w:pPr>
        <w:numPr>
          <w:ilvl w:val="0"/>
          <w:numId w:val="1005"/>
        </w:numPr>
        <w:pStyle w:val="Compact"/>
      </w:pPr>
      <w:r>
        <w:rPr>
          <w:bCs/>
          <w:b/>
        </w:rPr>
        <w:t xml:space="preserve">Certified Green Belt in Six Sigma</w:t>
      </w:r>
      <w:r>
        <w:t xml:space="preserve">: Applied statistical methodologies to improve process efficiency in petrochemical plants across Almaty.</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Kazakh:</w:t>
      </w:r>
      <w:r>
        <w:t xml:space="preserve"> </w:t>
      </w:r>
      <w:r>
        <w:t xml:space="preserve">Fluent (written and spoken).</w:t>
      </w:r>
    </w:p>
    <w:p>
      <w:pPr>
        <w:numPr>
          <w:ilvl w:val="0"/>
          <w:numId w:val="1006"/>
        </w:numPr>
        <w:pStyle w:val="Compact"/>
      </w:pPr>
      <w:r>
        <w:rPr>
          <w:bCs/>
          <w:b/>
        </w:rPr>
        <w:t xml:space="preserve">Russian:</w:t>
      </w:r>
      <w:r>
        <w:t xml:space="preserve"> </w:t>
      </w:r>
      <w:r>
        <w:t xml:space="preserve">Fluent (professional level).</w:t>
      </w:r>
    </w:p>
    <w:p>
      <w:pPr>
        <w:numPr>
          <w:ilvl w:val="0"/>
          <w:numId w:val="1006"/>
        </w:numPr>
        <w:pStyle w:val="Compact"/>
      </w:pPr>
      <w:r>
        <w:rPr>
          <w:bCs/>
          <w:b/>
        </w:rPr>
        <w:t xml:space="preserve">English:</w:t>
      </w:r>
      <w:r>
        <w:t xml:space="preserve"> </w:t>
      </w:r>
      <w:r>
        <w:t xml:space="preserve">Advanced proficiency for technical communication and international collaboration.</w:t>
      </w:r>
    </w:p>
    <w:p>
      <w:pPr>
        <w:numPr>
          <w:ilvl w:val="0"/>
          <w:numId w:val="1006"/>
        </w:numPr>
        <w:pStyle w:val="Compact"/>
      </w:pPr>
      <w:r>
        <w:rPr>
          <w:bCs/>
          <w:b/>
        </w:rPr>
        <w:t xml:space="preserve">CAD Software:</w:t>
      </w:r>
      <w:r>
        <w:t xml:space="preserve"> </w:t>
      </w:r>
      <w:r>
        <w:t xml:space="preserve">Proficient in AutoCAD and SolidWorks for plant design.</w:t>
      </w:r>
    </w:p>
    <w:p>
      <w:pPr>
        <w:numPr>
          <w:ilvl w:val="0"/>
          <w:numId w:val="1006"/>
        </w:numPr>
        <w:pStyle w:val="Compact"/>
      </w:pPr>
      <w:r>
        <w:rPr>
          <w:bCs/>
          <w:b/>
        </w:rPr>
        <w:t xml:space="preserve">Data Visualization:</w:t>
      </w:r>
      <w:r>
        <w:t xml:space="preserve"> </w:t>
      </w:r>
      <w:r>
        <w:t xml:space="preserve">Skilled in using Tableau and Excel for process analysis reports tailored to Almaty's industrial needs.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Kazakh Society of Chemical Engineers (KSCHE)</w:t>
      </w:r>
      <w:r>
        <w:t xml:space="preserve">: Member since 2016, actively participating in regional workshops and policy discussions.</w:t>
      </w:r>
    </w:p>
    <w:p>
      <w:pPr>
        <w:numPr>
          <w:ilvl w:val="0"/>
          <w:numId w:val="1007"/>
        </w:numPr>
        <w:pStyle w:val="Compact"/>
      </w:pPr>
      <w:r>
        <w:rPr>
          <w:bCs/>
          <w:b/>
        </w:rPr>
        <w:t xml:space="preserve">International Association for Chemical Engineering (IACHE)</w:t>
      </w:r>
      <w:r>
        <w:t xml:space="preserve">: Associate member, contributing to global knowledge sharing on chemical engineering innovations.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STEM programs in Almaty, focusing on inspiring youth to pursue careers in chemical engineering and sustainable technologies.</w:t>
      </w:r>
    </w:p>
    <w:p>
      <w:pPr>
        <w:pStyle w:val="BodyText"/>
      </w:pPr>
      <w:r>
        <w:rPr>
          <w:bCs/>
          <w:b/>
        </w:rPr>
        <w:t xml:space="preserve">Publications:</w:t>
      </w:r>
      <w:r>
        <w:t xml:space="preserve"> </w:t>
      </w:r>
      <w:r>
        <w:t xml:space="preserve">Authored two technical papers on waste reduction strategies in Kazakhstani chemical plants, published in the "Journal of Central Asian Chemical Engineering."</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+7 700 123 4567 |</w:t>
      </w:r>
      <w:r>
        <w:t xml:space="preserve"> </w:t>
      </w:r>
      <w:r>
        <w:rPr>
          <w:bCs/>
          <w:b/>
        </w:rPr>
        <w:t xml:space="preserve">LinkedIn:</w:t>
      </w:r>
      <w:r>
        <w:t xml:space="preserve"> </w:t>
      </w:r>
      <w:r>
        <w:t xml:space="preserve">linkedin.com/in/johndoe-chemicalengineer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Kazakhstan Almaty</dc:title>
  <dc:creator/>
  <dc:language>en</dc:language>
  <cp:keywords/>
  <dcterms:created xsi:type="dcterms:W3CDTF">2026-07-23T10:40:33Z</dcterms:created>
  <dcterms:modified xsi:type="dcterms:W3CDTF">2026-07-23T10:40:33Z</dcterms:modified>
</cp:coreProperties>
</file>

<file path=docProps/custom.xml><?xml version="1.0" encoding="utf-8"?>
<Properties xmlns="http://schemas.openxmlformats.org/officeDocument/2006/custom-properties" xmlns:vt="http://schemas.openxmlformats.org/officeDocument/2006/docPropsVTypes"/>
</file>