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Kuwait</w:t>
      </w:r>
      <w:r>
        <w:t xml:space="preserve"> </w:t>
      </w:r>
      <w:r>
        <w:t xml:space="preserve">City</w:t>
      </w:r>
    </w:p>
    <w:bookmarkStart w:id="30" w:name="resume"/>
    <w:p>
      <w:pPr>
        <w:pStyle w:val="Heading1"/>
      </w:pPr>
      <w:r>
        <w:t xml:space="preserve">Resume</w:t>
      </w:r>
    </w:p>
    <w:p>
      <w:pPr>
        <w:pStyle w:val="FirstParagraph"/>
      </w:pPr>
      <w:r>
        <w:rPr>
          <w:bCs/>
          <w:b/>
        </w:rPr>
        <w:t xml:space="preserve">John A. Al-Mutairi</w:t>
      </w:r>
      <w:r>
        <w:br/>
      </w:r>
      <w:r>
        <w:t xml:space="preserve">Kuwait City, Kuwait</w:t>
      </w:r>
      <w:r>
        <w:br/>
      </w:r>
      <w:r>
        <w:t xml:space="preserve">+965 12345678 | john.almutairi@example.com | LinkedIn: linkedin.com/in/johnalmutairi</w:t>
      </w:r>
    </w:p>
    <w:bookmarkStart w:id="20" w:name="professional-summary"/>
    <w:p>
      <w:pPr>
        <w:pStyle w:val="Heading2"/>
      </w:pPr>
      <w:r>
        <w:t xml:space="preserve">Professional Summary</w:t>
      </w:r>
    </w:p>
    <w:p>
      <w:pPr>
        <w:pStyle w:val="FirstParagraph"/>
      </w:pPr>
      <w:r>
        <w:t xml:space="preserve">A highly motivated and detail-oriented Chemical Engineer with over 8 years of experience in process design, optimization, and project management within the oil and gas, petrochemicals, and environmental sectors. Proven expertise in leveraging advanced engineering software (Aspen Plus, AutoCAD) to enhance operational efficiency while adhering to stringent safety and environmental regulations. Committed to delivering innovative solutions tailored for the unique challenges of Kuwait City’s industrial landscape. A graduate of the University of Kuwait with a Master’s in Chemical Engineering, I am dedicated to contributing my technical acumen and passion for sustainability to drive growth in Kuwait's energy sector.</w:t>
      </w:r>
    </w:p>
    <w:bookmarkEnd w:id="20"/>
    <w:bookmarkStart w:id="21" w:name="technical-skills"/>
    <w:p>
      <w:pPr>
        <w:pStyle w:val="Heading2"/>
      </w:pPr>
      <w:r>
        <w:t xml:space="preserve">Technical Skills</w:t>
      </w:r>
    </w:p>
    <w:p>
      <w:pPr>
        <w:numPr>
          <w:ilvl w:val="0"/>
          <w:numId w:val="1001"/>
        </w:numPr>
        <w:pStyle w:val="Compact"/>
      </w:pPr>
      <w:r>
        <w:rPr>
          <w:bCs/>
          <w:b/>
        </w:rPr>
        <w:t xml:space="preserve">Engineering Software:</w:t>
      </w:r>
      <w:r>
        <w:t xml:space="preserve"> </w:t>
      </w:r>
      <w:r>
        <w:t xml:space="preserve">Aspen Plus, HYSYS, AutoCAD, SolidWorks, MATLAB</w:t>
      </w:r>
    </w:p>
    <w:p>
      <w:pPr>
        <w:numPr>
          <w:ilvl w:val="0"/>
          <w:numId w:val="1001"/>
        </w:numPr>
        <w:pStyle w:val="Compact"/>
      </w:pPr>
      <w:r>
        <w:rPr>
          <w:bCs/>
          <w:b/>
        </w:rPr>
        <w:t xml:space="preserve">Data Analysis:</w:t>
      </w:r>
      <w:r>
        <w:t xml:space="preserve"> </w:t>
      </w:r>
      <w:r>
        <w:t xml:space="preserve">Excel (advanced), Python (Pandas/NumPy), LabVIEW</w:t>
      </w:r>
    </w:p>
    <w:p>
      <w:pPr>
        <w:numPr>
          <w:ilvl w:val="0"/>
          <w:numId w:val="1001"/>
        </w:numPr>
        <w:pStyle w:val="Compact"/>
      </w:pPr>
      <w:r>
        <w:rPr>
          <w:bCs/>
          <w:b/>
        </w:rPr>
        <w:t xml:space="preserve">Process Optimization:</w:t>
      </w:r>
      <w:r>
        <w:t xml:space="preserve"> </w:t>
      </w:r>
      <w:r>
        <w:t xml:space="preserve">CFD simulations, heat exchanger analysis, distillation column design</w:t>
      </w:r>
    </w:p>
    <w:p>
      <w:pPr>
        <w:numPr>
          <w:ilvl w:val="0"/>
          <w:numId w:val="1001"/>
        </w:numPr>
        <w:pStyle w:val="Compact"/>
      </w:pPr>
      <w:r>
        <w:rPr>
          <w:bCs/>
          <w:b/>
        </w:rPr>
        <w:t xml:space="preserve">Environmental Compliance:</w:t>
      </w:r>
      <w:r>
        <w:t xml:space="preserve"> </w:t>
      </w:r>
      <w:r>
        <w:t xml:space="preserve">EPA standards, ISO 14001, waste management strategies</w:t>
      </w:r>
    </w:p>
    <w:p>
      <w:pPr>
        <w:numPr>
          <w:ilvl w:val="0"/>
          <w:numId w:val="1001"/>
        </w:numPr>
        <w:pStyle w:val="Compact"/>
      </w:pPr>
      <w:r>
        <w:rPr>
          <w:bCs/>
          <w:b/>
        </w:rPr>
        <w:t xml:space="preserve">Languages:</w:t>
      </w:r>
      <w:r>
        <w:t xml:space="preserve"> </w:t>
      </w:r>
      <w:r>
        <w:t xml:space="preserve">English (fluent), Arabic (fluent), basic French</w:t>
      </w:r>
    </w:p>
    <w:bookmarkEnd w:id="21"/>
    <w:bookmarkStart w:id="24" w:name="professional-experience"/>
    <w:p>
      <w:pPr>
        <w:pStyle w:val="Heading2"/>
      </w:pPr>
      <w:r>
        <w:t xml:space="preserve">Professional Experience</w:t>
      </w:r>
    </w:p>
    <w:bookmarkStart w:id="22" w:name="senior-chemical-engineer"/>
    <w:p>
      <w:pPr>
        <w:pStyle w:val="Heading3"/>
      </w:pPr>
      <w:r>
        <w:t xml:space="preserve">Senior Chemical Engineer</w:t>
      </w:r>
    </w:p>
    <w:p>
      <w:pPr>
        <w:pStyle w:val="FirstParagraph"/>
      </w:pPr>
      <w:r>
        <w:rPr>
          <w:bCs/>
          <w:b/>
        </w:rPr>
        <w:t xml:space="preserve">Kuwait Petrochemical Company (KPC), Kuwait City, Kuwait</w:t>
      </w:r>
      <w:r>
        <w:t xml:space="preserve"> </w:t>
      </w:r>
      <w:r>
        <w:t xml:space="preserve">| January 2018 – Present</w:t>
      </w:r>
    </w:p>
    <w:p>
      <w:pPr>
        <w:numPr>
          <w:ilvl w:val="0"/>
          <w:numId w:val="1002"/>
        </w:numPr>
        <w:pStyle w:val="Compact"/>
      </w:pPr>
      <w:r>
        <w:t xml:space="preserve">Led a team of 6 engineers to design and optimize the production process for polyethylene and polypropylene, resulting in a 15% increase in output efficiency while reducing energy consumption by 10%.</w:t>
      </w:r>
    </w:p>
    <w:p>
      <w:pPr>
        <w:numPr>
          <w:ilvl w:val="0"/>
          <w:numId w:val="1002"/>
        </w:numPr>
        <w:pStyle w:val="Compact"/>
      </w:pPr>
      <w:r>
        <w:t xml:space="preserve">Implemented real-time monitoring systems using SCADA technology to enhance process control, minimizing downtime by 20% across three major production units.</w:t>
      </w:r>
    </w:p>
    <w:p>
      <w:pPr>
        <w:numPr>
          <w:ilvl w:val="0"/>
          <w:numId w:val="1002"/>
        </w:numPr>
        <w:pStyle w:val="Compact"/>
      </w:pPr>
      <w:r>
        <w:t xml:space="preserve">Collaborated with cross-functional teams to ensure compliance with Kuwait’s environmental regulations and international safety standards, earning KPC a regional sustainability award in 2021.</w:t>
      </w:r>
    </w:p>
    <w:p>
      <w:pPr>
        <w:numPr>
          <w:ilvl w:val="0"/>
          <w:numId w:val="1002"/>
        </w:numPr>
        <w:pStyle w:val="Compact"/>
      </w:pPr>
      <w:r>
        <w:t xml:space="preserve">Conducted risk assessments for high-pressure gas handling systems, reducing incidents by 30% over two years through proactive maintenance protocols.</w:t>
      </w:r>
    </w:p>
    <w:bookmarkEnd w:id="22"/>
    <w:bookmarkStart w:id="23" w:name="chemical-engineer"/>
    <w:p>
      <w:pPr>
        <w:pStyle w:val="Heading3"/>
      </w:pPr>
      <w:r>
        <w:t xml:space="preserve">Chemical Engineer</w:t>
      </w:r>
    </w:p>
    <w:p>
      <w:pPr>
        <w:pStyle w:val="FirstParagraph"/>
      </w:pPr>
      <w:r>
        <w:rPr>
          <w:bCs/>
          <w:b/>
        </w:rPr>
        <w:t xml:space="preserve">Sabah Al-Ahmad Industrial City, Kuwait City, Kuwait</w:t>
      </w:r>
      <w:r>
        <w:t xml:space="preserve"> </w:t>
      </w:r>
      <w:r>
        <w:t xml:space="preserve">| June 2014 – December 2017</w:t>
      </w:r>
    </w:p>
    <w:p>
      <w:pPr>
        <w:numPr>
          <w:ilvl w:val="0"/>
          <w:numId w:val="1003"/>
        </w:numPr>
        <w:pStyle w:val="Compact"/>
      </w:pPr>
      <w:r>
        <w:t xml:space="preserve">Designed and scaled up a wastewater treatment plant for industrial effluent, achieving full compliance with Kuwait’s Ministry of Environment standards and reducing operational costs by 18%.</w:t>
      </w:r>
    </w:p>
    <w:p>
      <w:pPr>
        <w:numPr>
          <w:ilvl w:val="0"/>
          <w:numId w:val="1003"/>
        </w:numPr>
        <w:pStyle w:val="Compact"/>
      </w:pPr>
      <w:r>
        <w:t xml:space="preserve">Developed a pilot program for the reuse of steam in boiler systems, saving over $250,000 annually in energy costs.</w:t>
      </w:r>
    </w:p>
    <w:p>
      <w:pPr>
        <w:numPr>
          <w:ilvl w:val="0"/>
          <w:numId w:val="1003"/>
        </w:numPr>
        <w:pStyle w:val="Compact"/>
      </w:pPr>
      <w:r>
        <w:t xml:space="preserve">Provided technical support for the installation of new catalytic cracking units, ensuring seamless integration with existing infrastructure and minimizing project delays.</w:t>
      </w:r>
    </w:p>
    <w:p>
      <w:pPr>
        <w:numPr>
          <w:ilvl w:val="0"/>
          <w:numId w:val="1003"/>
        </w:numPr>
        <w:pStyle w:val="Compact"/>
      </w:pPr>
      <w:r>
        <w:t xml:space="preserve">Trained junior engineers on advanced process simulation techniques, fostering a culture of innovation and continuous learning within the team.</w:t>
      </w:r>
    </w:p>
    <w:bookmarkEnd w:id="23"/>
    <w:bookmarkEnd w:id="24"/>
    <w:bookmarkStart w:id="25" w:name="education"/>
    <w:p>
      <w:pPr>
        <w:pStyle w:val="Heading2"/>
      </w:pPr>
      <w:r>
        <w:t xml:space="preserve">Education</w:t>
      </w:r>
    </w:p>
    <w:p>
      <w:pPr>
        <w:pStyle w:val="FirstParagraph"/>
      </w:pPr>
      <w:r>
        <w:rPr>
          <w:bCs/>
          <w:b/>
        </w:rPr>
        <w:t xml:space="preserve">Master of Science in Chemical Engineering</w:t>
      </w:r>
      <w:r>
        <w:t xml:space="preserve"> </w:t>
      </w:r>
      <w:r>
        <w:t xml:space="preserve">| University of Kuwait, Kuwait City, Kuwait | Graduated: May 2014</w:t>
      </w:r>
    </w:p>
    <w:p>
      <w:pPr>
        <w:numPr>
          <w:ilvl w:val="0"/>
          <w:numId w:val="1004"/>
        </w:numPr>
        <w:pStyle w:val="Compact"/>
      </w:pPr>
      <w:r>
        <w:t xml:space="preserve">Dissertation: "Optimization of Crude Oil Distillation Units for Enhanced Energy Efficiency in Desert Climates."</w:t>
      </w:r>
    </w:p>
    <w:p>
      <w:pPr>
        <w:numPr>
          <w:ilvl w:val="0"/>
          <w:numId w:val="1004"/>
        </w:numPr>
        <w:pStyle w:val="Compact"/>
      </w:pPr>
      <w:r>
        <w:t xml:space="preserve">Relevant coursework: Thermodynamics, Transport Phenomena, Process Control, Environmental Engineering.</w:t>
      </w:r>
    </w:p>
    <w:p>
      <w:pPr>
        <w:pStyle w:val="FirstParagraph"/>
      </w:pPr>
      <w:r>
        <w:rPr>
          <w:bCs/>
          <w:b/>
        </w:rPr>
        <w:t xml:space="preserve">Bachelor of Science in Chemical Engineering</w:t>
      </w:r>
      <w:r>
        <w:t xml:space="preserve"> </w:t>
      </w:r>
      <w:r>
        <w:t xml:space="preserve">| Kuwait University, Kuwait City, Kuwait | Graduated: May 2011</w:t>
      </w:r>
    </w:p>
    <w:p>
      <w:pPr>
        <w:numPr>
          <w:ilvl w:val="0"/>
          <w:numId w:val="1005"/>
        </w:numPr>
        <w:pStyle w:val="Compact"/>
      </w:pPr>
      <w:r>
        <w:t xml:space="preserve">Graduated with honors (GPA: 3.8/4.0).</w:t>
      </w:r>
    </w:p>
    <w:p>
      <w:pPr>
        <w:numPr>
          <w:ilvl w:val="0"/>
          <w:numId w:val="1005"/>
        </w:numPr>
        <w:pStyle w:val="Compact"/>
      </w:pPr>
      <w:r>
        <w:t xml:space="preserve">Participated in a research project on catalytic converters for automotive emissions, published in the Kuwait Journal of Engineering.</w:t>
      </w:r>
    </w:p>
    <w:bookmarkEnd w:id="25"/>
    <w:bookmarkStart w:id="26" w:name="certifications"/>
    <w:p>
      <w:pPr>
        <w:pStyle w:val="Heading2"/>
      </w:pPr>
      <w:r>
        <w:t xml:space="preserve">Certifications</w:t>
      </w:r>
    </w:p>
    <w:p>
      <w:pPr>
        <w:numPr>
          <w:ilvl w:val="0"/>
          <w:numId w:val="1006"/>
        </w:numPr>
        <w:pStyle w:val="Compact"/>
      </w:pPr>
      <w:r>
        <w:rPr>
          <w:bCs/>
          <w:b/>
        </w:rPr>
        <w:t xml:space="preserve">OSHA 30-Hour General Industry Certification</w:t>
      </w:r>
      <w:r>
        <w:t xml:space="preserve"> </w:t>
      </w:r>
      <w:r>
        <w:t xml:space="preserve">| National Safety Council, Kuwait City, Kuwait | April 2020</w:t>
      </w:r>
    </w:p>
    <w:p>
      <w:pPr>
        <w:numPr>
          <w:ilvl w:val="0"/>
          <w:numId w:val="1006"/>
        </w:numPr>
        <w:pStyle w:val="Compact"/>
      </w:pPr>
      <w:r>
        <w:rPr>
          <w:bCs/>
          <w:b/>
        </w:rPr>
        <w:t xml:space="preserve">Project Management Professional (PMP)</w:t>
      </w:r>
      <w:r>
        <w:t xml:space="preserve"> </w:t>
      </w:r>
      <w:r>
        <w:t xml:space="preserve">| PMI, Online Certification | June 2019</w:t>
      </w:r>
    </w:p>
    <w:p>
      <w:pPr>
        <w:numPr>
          <w:ilvl w:val="0"/>
          <w:numId w:val="1006"/>
        </w:numPr>
        <w:pStyle w:val="Compact"/>
      </w:pPr>
      <w:r>
        <w:rPr>
          <w:bCs/>
          <w:b/>
        </w:rPr>
        <w:t xml:space="preserve">Certified Environmental Engineer (CEE)</w:t>
      </w:r>
      <w:r>
        <w:t xml:space="preserve"> </w:t>
      </w:r>
      <w:r>
        <w:t xml:space="preserve">| Kuwait Society of Engineers, Kuwait City, Kuwait | July 2017</w:t>
      </w:r>
    </w:p>
    <w:bookmarkEnd w:id="26"/>
    <w:bookmarkStart w:id="27" w:name="professional-affiliations"/>
    <w:p>
      <w:pPr>
        <w:pStyle w:val="Heading2"/>
      </w:pPr>
      <w:r>
        <w:t xml:space="preserve">Professional Affiliations</w:t>
      </w:r>
    </w:p>
    <w:p>
      <w:pPr>
        <w:numPr>
          <w:ilvl w:val="0"/>
          <w:numId w:val="1007"/>
        </w:numPr>
        <w:pStyle w:val="Compact"/>
      </w:pPr>
      <w:r>
        <w:t xml:space="preserve">Kuwait Society of Engineers (KSE) – Member since 2015</w:t>
      </w:r>
    </w:p>
    <w:p>
      <w:pPr>
        <w:numPr>
          <w:ilvl w:val="0"/>
          <w:numId w:val="1007"/>
        </w:numPr>
        <w:pStyle w:val="Compact"/>
      </w:pPr>
      <w:r>
        <w:t xml:space="preserve">American Institute of Chemical Engineers (AIChE) – Member since 2013</w:t>
      </w:r>
    </w:p>
    <w:p>
      <w:pPr>
        <w:numPr>
          <w:ilvl w:val="0"/>
          <w:numId w:val="1007"/>
        </w:numPr>
        <w:pStyle w:val="Compact"/>
      </w:pPr>
      <w:r>
        <w:t xml:space="preserve">Member, International Association for Oil and Gas Producers (IOGP)</w:t>
      </w:r>
    </w:p>
    <w:bookmarkEnd w:id="27"/>
    <w:bookmarkStart w:id="28" w:name="projects"/>
    <w:p>
      <w:pPr>
        <w:pStyle w:val="Heading2"/>
      </w:pPr>
      <w:r>
        <w:t xml:space="preserve">Projects</w:t>
      </w:r>
    </w:p>
    <w:p>
      <w:pPr>
        <w:pStyle w:val="FirstParagraph"/>
      </w:pPr>
      <w:r>
        <w:rPr>
          <w:bCs/>
          <w:b/>
        </w:rPr>
        <w:t xml:space="preserve">Petrochemical Plant Expansion Project</w:t>
      </w:r>
      <w:r>
        <w:t xml:space="preserve"> </w:t>
      </w:r>
      <w:r>
        <w:t xml:space="preserve">| Kuwait City, Kuwait | 2019–2021</w:t>
      </w:r>
    </w:p>
    <w:p>
      <w:pPr>
        <w:numPr>
          <w:ilvl w:val="0"/>
          <w:numId w:val="1008"/>
        </w:numPr>
        <w:pStyle w:val="Compact"/>
      </w:pPr>
      <w:r>
        <w:t xml:space="preserve">Managed the design and commissioning of a new ethylene cracker unit, increasing production capacity by 40% to meet rising demand in the Gulf region.</w:t>
      </w:r>
    </w:p>
    <w:p>
      <w:pPr>
        <w:numPr>
          <w:ilvl w:val="0"/>
          <w:numId w:val="1008"/>
        </w:numPr>
        <w:pStyle w:val="Compact"/>
      </w:pPr>
      <w:r>
        <w:t xml:space="preserve">Coordinated with international contractors to ensure adherence to Kuwait’s technical and safety standards, reducing project delays by 25%.</w:t>
      </w:r>
    </w:p>
    <w:p>
      <w:pPr>
        <w:pStyle w:val="FirstParagraph"/>
      </w:pPr>
      <w:r>
        <w:rPr>
          <w:bCs/>
          <w:b/>
        </w:rPr>
        <w:t xml:space="preserve">Solar-Powered Desalination Pilot</w:t>
      </w:r>
      <w:r>
        <w:t xml:space="preserve"> </w:t>
      </w:r>
      <w:r>
        <w:t xml:space="preserve">| Al-Khobar, Saudi Arabia (Collaboration with Kuwait City-based firm) | 2016–2017</w:t>
      </w:r>
    </w:p>
    <w:p>
      <w:pPr>
        <w:numPr>
          <w:ilvl w:val="0"/>
          <w:numId w:val="1009"/>
        </w:numPr>
        <w:pStyle w:val="Compact"/>
      </w:pPr>
      <w:r>
        <w:t xml:space="preserve">Designed a hybrid solar-thermal desalination system to reduce reliance on fossil fuels, achieving a 35% energy cost reduction.</w:t>
      </w:r>
    </w:p>
    <w:p>
      <w:pPr>
        <w:numPr>
          <w:ilvl w:val="0"/>
          <w:numId w:val="1009"/>
        </w:numPr>
        <w:pStyle w:val="Compact"/>
      </w:pPr>
      <w:r>
        <w:t xml:space="preserve">Published findings in the Middle East Journal of Engineering, highlighting potential for renewable energy integration in Kuwait’s water sector.</w:t>
      </w:r>
    </w:p>
    <w:bookmarkEnd w:id="28"/>
    <w:bookmarkStart w:id="29" w:name="references"/>
    <w:p>
      <w:pPr>
        <w:pStyle w:val="Heading2"/>
      </w:pPr>
      <w:r>
        <w:t xml:space="preserve">References</w:t>
      </w:r>
    </w:p>
    <w:p>
      <w:pPr>
        <w:pStyle w:val="FirstParagraph"/>
      </w:pPr>
      <w:r>
        <w:t xml:space="preserve">Available upon request. Contact John A. Al-Mutairi at +965 12345678 or john.almutairi@example.com.</w:t>
      </w:r>
    </w:p>
    <w:p>
      <w:pPr>
        <w:pStyle w:val="BodyText"/>
      </w:pPr>
      <w:r>
        <w:t xml:space="preserve">© 2023 John A. Al-Mutairi | Chemical Engineer in Kuwait City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Kuwait City</dc:title>
  <dc:creator/>
  <dc:language>en</dc:language>
  <cp:keywords/>
  <dcterms:created xsi:type="dcterms:W3CDTF">2026-07-23T12:29:34Z</dcterms:created>
  <dcterms:modified xsi:type="dcterms:W3CDTF">2026-07-23T12:29:34Z</dcterms:modified>
</cp:coreProperties>
</file>

<file path=docProps/custom.xml><?xml version="1.0" encoding="utf-8"?>
<Properties xmlns="http://schemas.openxmlformats.org/officeDocument/2006/custom-properties" xmlns:vt="http://schemas.openxmlformats.org/officeDocument/2006/docPropsVTypes"/>
</file>