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32" w:name="john-doe"/>
    <w:p>
      <w:pPr>
        <w:pStyle w:val="Heading1"/>
      </w:pPr>
      <w:r>
        <w:t xml:space="preserve">John Doe</w:t>
      </w:r>
    </w:p>
    <w:p>
      <w:pPr>
        <w:pStyle w:val="FirstParagraph"/>
      </w:pPr>
      <w:r>
        <w:rPr>
          <w:bCs/>
          <w:b/>
        </w:rPr>
        <w:t xml:space="preserve">Chemical Engineer | South Korea Seoul</w:t>
      </w:r>
    </w:p>
    <w:p>
      <w:pPr>
        <w:pStyle w:val="BodyText"/>
      </w:pPr>
      <w:r>
        <w:t xml:space="preserve">Email: johndoe@example.com | Phone: +82 10-XXXX-XXXX | LinkedIn: linkedin.com/in/johndoe</w:t>
      </w:r>
    </w:p>
    <w:bookmarkStart w:id="20" w:name="professional-summary"/>
    <w:p>
      <w:pPr>
        <w:pStyle w:val="Heading2"/>
      </w:pPr>
      <w:r>
        <w:t xml:space="preserve">Professional Summary</w:t>
      </w:r>
    </w:p>
    <w:p>
      <w:pPr>
        <w:pStyle w:val="FirstParagraph"/>
      </w:pPr>
      <w:r>
        <w:t xml:space="preserve">A dedicated and skilled Chemical Engineer with a strong academic background and hands-on experience in process optimization, industrial safety, and sustainable technologies. Aiming to contribute to the dynamic chemical engineering landscape of South Korea, particularly in Seoul, where innovation meets global industry standards. Committed to leveraging expertise in chemical processes, research &amp; development, and project management to drive efficiency and environmental stewardship within Korean manufacturing and energy sectors.</w:t>
      </w:r>
    </w:p>
    <w:bookmarkEnd w:id="20"/>
    <w:bookmarkStart w:id="21" w:name="education"/>
    <w:p>
      <w:pPr>
        <w:pStyle w:val="Heading2"/>
      </w:pPr>
      <w:r>
        <w:t xml:space="preserve">Education</w:t>
      </w:r>
    </w:p>
    <w:p>
      <w:pPr>
        <w:pStyle w:val="FirstParagraph"/>
      </w:pPr>
      <w:r>
        <w:rPr>
          <w:bCs/>
          <w:b/>
        </w:rPr>
        <w:t xml:space="preserve">Bachelor of Science in Chemical Engineering</w:t>
      </w:r>
      <w:r>
        <w:t xml:space="preserve">, Seoul National University, Seoul, South Korea (2015–2019)</w:t>
      </w:r>
    </w:p>
    <w:p>
      <w:pPr>
        <w:numPr>
          <w:ilvl w:val="0"/>
          <w:numId w:val="1001"/>
        </w:numPr>
        <w:pStyle w:val="Compact"/>
      </w:pPr>
      <w:r>
        <w:t xml:space="preserve">Relevant Coursework: Process Dynamics and Control, Thermodynamics, Reactor Design, Environmental Engineering.</w:t>
      </w:r>
    </w:p>
    <w:p>
      <w:pPr>
        <w:numPr>
          <w:ilvl w:val="0"/>
          <w:numId w:val="1001"/>
        </w:numPr>
        <w:pStyle w:val="Compact"/>
      </w:pPr>
      <w:r>
        <w:t xml:space="preserve">Honors: Dean’s List (3 semesters), Research Assistant in Sustainable Energy Projects.</w:t>
      </w:r>
    </w:p>
    <w:p>
      <w:pPr>
        <w:pStyle w:val="FirstParagraph"/>
      </w:pPr>
      <w:r>
        <w:rPr>
          <w:bCs/>
          <w:b/>
        </w:rPr>
        <w:t xml:space="preserve">Masters of Science in Chemical Engineering</w:t>
      </w:r>
      <w:r>
        <w:t xml:space="preserve">, Korea Advanced Institute of Science and Technology (KAIST), Daejeon, South Korea (2019–2021)</w:t>
      </w:r>
    </w:p>
    <w:p>
      <w:pPr>
        <w:numPr>
          <w:ilvl w:val="0"/>
          <w:numId w:val="1002"/>
        </w:numPr>
        <w:pStyle w:val="Compact"/>
      </w:pPr>
      <w:r>
        <w:t xml:space="preserve">Thesis: "Optimization of Carbon Capture Technologies for Industrial Applications in South Korea."</w:t>
      </w:r>
    </w:p>
    <w:p>
      <w:pPr>
        <w:numPr>
          <w:ilvl w:val="0"/>
          <w:numId w:val="1002"/>
        </w:numPr>
        <w:pStyle w:val="Compact"/>
      </w:pPr>
      <w:r>
        <w:t xml:space="preserve">Courses: Advanced Process Modeling, Green Chemistry, and Industrial Waste Management.</w:t>
      </w:r>
    </w:p>
    <w:bookmarkEnd w:id="21"/>
    <w:bookmarkStart w:id="25" w:name="professional-experience"/>
    <w:p>
      <w:pPr>
        <w:pStyle w:val="Heading2"/>
      </w:pPr>
      <w:r>
        <w:t xml:space="preserve">Professional Experience</w:t>
      </w:r>
    </w:p>
    <w:bookmarkStart w:id="22" w:name="process-engineer"/>
    <w:p>
      <w:pPr>
        <w:pStyle w:val="Heading3"/>
      </w:pPr>
      <w:r>
        <w:t xml:space="preserve">Process Engineer</w:t>
      </w:r>
    </w:p>
    <w:p>
      <w:pPr>
        <w:pStyle w:val="FirstParagraph"/>
      </w:pPr>
      <w:r>
        <w:rPr>
          <w:bCs/>
          <w:b/>
        </w:rPr>
        <w:t xml:space="preserve">LG Chem, Seoul, South Korea</w:t>
      </w:r>
      <w:r>
        <w:t xml:space="preserve"> </w:t>
      </w:r>
      <w:r>
        <w:t xml:space="preserve">| January 2021 – Present</w:t>
      </w:r>
    </w:p>
    <w:p>
      <w:pPr>
        <w:numPr>
          <w:ilvl w:val="0"/>
          <w:numId w:val="1003"/>
        </w:numPr>
        <w:pStyle w:val="Compact"/>
      </w:pPr>
      <w:r>
        <w:t xml:space="preserve">Led the design and implementation of a new catalyst system for polymer production, reducing energy consumption by 18% and improving yield by 12%.</w:t>
      </w:r>
    </w:p>
    <w:p>
      <w:pPr>
        <w:numPr>
          <w:ilvl w:val="0"/>
          <w:numId w:val="1003"/>
        </w:numPr>
        <w:pStyle w:val="Compact"/>
      </w:pPr>
      <w:r>
        <w:t xml:space="preserve">Collaborated with cross-functional teams to ensure compliance with South Korea’s stringent environmental regulations (e.g., K-REACH, EPA standards) in chemical manufacturing processes.</w:t>
      </w:r>
    </w:p>
    <w:p>
      <w:pPr>
        <w:numPr>
          <w:ilvl w:val="0"/>
          <w:numId w:val="1003"/>
        </w:numPr>
        <w:pStyle w:val="Compact"/>
      </w:pPr>
      <w:r>
        <w:t xml:space="preserve">Conducted root cause analysis for production bottlenecks, resulting in a 20% increase in overall equipment effectiveness (OEE).</w:t>
      </w:r>
    </w:p>
    <w:p>
      <w:pPr>
        <w:numPr>
          <w:ilvl w:val="0"/>
          <w:numId w:val="1003"/>
        </w:numPr>
        <w:pStyle w:val="Compact"/>
      </w:pPr>
      <w:r>
        <w:t xml:space="preserve">Developed training modules for plant operators on safe handling of hazardous materials, aligning with Korean labor safety protocols.</w:t>
      </w:r>
    </w:p>
    <w:bookmarkEnd w:id="22"/>
    <w:bookmarkStart w:id="23" w:name="internship-chemical-process-analyst"/>
    <w:p>
      <w:pPr>
        <w:pStyle w:val="Heading3"/>
      </w:pPr>
      <w:r>
        <w:t xml:space="preserve">Internship – Chemical Process Analyst</w:t>
      </w:r>
    </w:p>
    <w:p>
      <w:pPr>
        <w:pStyle w:val="FirstParagraph"/>
      </w:pPr>
      <w:r>
        <w:rPr>
          <w:bCs/>
          <w:b/>
        </w:rPr>
        <w:t xml:space="preserve">Samsung SDI, Seoul, South Korea</w:t>
      </w:r>
      <w:r>
        <w:t xml:space="preserve"> </w:t>
      </w:r>
      <w:r>
        <w:t xml:space="preserve">| June 2020 – August 2020</w:t>
      </w:r>
    </w:p>
    <w:p>
      <w:pPr>
        <w:numPr>
          <w:ilvl w:val="0"/>
          <w:numId w:val="1004"/>
        </w:numPr>
        <w:pStyle w:val="Compact"/>
      </w:pPr>
      <w:r>
        <w:t xml:space="preserve">Analyzed real-time data from production lines to identify inefficiencies in battery electrolyte synthesis, leading to a 15% reduction in raw material waste.</w:t>
      </w:r>
    </w:p>
    <w:p>
      <w:pPr>
        <w:numPr>
          <w:ilvl w:val="0"/>
          <w:numId w:val="1004"/>
        </w:numPr>
        <w:pStyle w:val="Compact"/>
      </w:pPr>
      <w:r>
        <w:t xml:space="preserve">Assisted in the development of a pilot-scale reactor for next-generation lithium-ion batteries, contributing to South Korea’s leadership in energy storage technologies.</w:t>
      </w:r>
    </w:p>
    <w:p>
      <w:pPr>
        <w:numPr>
          <w:ilvl w:val="0"/>
          <w:numId w:val="1004"/>
        </w:numPr>
        <w:pStyle w:val="Compact"/>
      </w:pPr>
      <w:r>
        <w:t xml:space="preserve">Prepared technical reports on process safety and environmental impact assessments, adhering to Korean industrial safety standards (e.g., KOSHA).</w:t>
      </w:r>
    </w:p>
    <w:bookmarkEnd w:id="23"/>
    <w:bookmarkStart w:id="24" w:name="research-assistant"/>
    <w:p>
      <w:pPr>
        <w:pStyle w:val="Heading3"/>
      </w:pPr>
      <w:r>
        <w:t xml:space="preserve">Research Assistant</w:t>
      </w:r>
    </w:p>
    <w:p>
      <w:pPr>
        <w:pStyle w:val="FirstParagraph"/>
      </w:pPr>
      <w:r>
        <w:rPr>
          <w:bCs/>
          <w:b/>
        </w:rPr>
        <w:t xml:space="preserve">Korea Institute of Science and Technology (KIST), Seoul, South Korea</w:t>
      </w:r>
      <w:r>
        <w:t xml:space="preserve"> </w:t>
      </w:r>
      <w:r>
        <w:t xml:space="preserve">| September 2019 – May 2020</w:t>
      </w:r>
    </w:p>
    <w:p>
      <w:pPr>
        <w:numPr>
          <w:ilvl w:val="0"/>
          <w:numId w:val="1005"/>
        </w:numPr>
        <w:pStyle w:val="Compact"/>
      </w:pPr>
      <w:r>
        <w:t xml:space="preserve">Conducted experiments on biodegradable polymer synthesis, publishing findings in a peer-reviewed journal focused on sustainable materials.</w:t>
      </w:r>
    </w:p>
    <w:p>
      <w:pPr>
        <w:numPr>
          <w:ilvl w:val="0"/>
          <w:numId w:val="1005"/>
        </w:numPr>
        <w:pStyle w:val="Compact"/>
      </w:pPr>
      <w:r>
        <w:t xml:space="preserve">Collaborated with Korean government-funded projects to develop low-carbon industrial processes, aligning with South Korea’s Green New Deal initiatives.</w:t>
      </w:r>
    </w:p>
    <w:bookmarkEnd w:id="24"/>
    <w:bookmarkEnd w:id="25"/>
    <w:bookmarkStart w:id="26"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Aspen Plus, MATLAB, AutoCAD, CHEMCAD, SAP ERP.</w:t>
      </w:r>
    </w:p>
    <w:p>
      <w:pPr>
        <w:numPr>
          <w:ilvl w:val="0"/>
          <w:numId w:val="1006"/>
        </w:numPr>
        <w:pStyle w:val="Compact"/>
      </w:pPr>
      <w:r>
        <w:rPr>
          <w:bCs/>
          <w:b/>
        </w:rPr>
        <w:t xml:space="preserve">Languages:</w:t>
      </w:r>
      <w:r>
        <w:t xml:space="preserve"> </w:t>
      </w:r>
      <w:r>
        <w:t xml:space="preserve">Fluent in Korean and English; basic proficiency in Japanese (for international collaboration).</w:t>
      </w:r>
    </w:p>
    <w:p>
      <w:pPr>
        <w:numPr>
          <w:ilvl w:val="0"/>
          <w:numId w:val="1006"/>
        </w:numPr>
        <w:pStyle w:val="Compact"/>
      </w:pPr>
      <w:r>
        <w:rPr>
          <w:bCs/>
          <w:b/>
        </w:rPr>
        <w:t xml:space="preserve">Process Technologies:</w:t>
      </w:r>
      <w:r>
        <w:t xml:space="preserve"> </w:t>
      </w:r>
      <w:r>
        <w:t xml:space="preserve">Distillation column design, heat exchanger networks, process flow diagrams (PFDs), material and energy balance calculations.</w:t>
      </w:r>
    </w:p>
    <w:p>
      <w:pPr>
        <w:numPr>
          <w:ilvl w:val="0"/>
          <w:numId w:val="1006"/>
        </w:numPr>
        <w:pStyle w:val="Compact"/>
      </w:pPr>
      <w:r>
        <w:rPr>
          <w:bCs/>
          <w:b/>
        </w:rPr>
        <w:t xml:space="preserve">Safety &amp; Compliance:</w:t>
      </w:r>
      <w:r>
        <w:t xml:space="preserve"> </w:t>
      </w:r>
      <w:r>
        <w:t xml:space="preserve">OSHA standards, Korean KOSHA protocols, ISO 14001 (Environmental Management Systems).</w:t>
      </w:r>
    </w:p>
    <w:bookmarkEnd w:id="26"/>
    <w:bookmarkStart w:id="27" w:name="certifications"/>
    <w:p>
      <w:pPr>
        <w:pStyle w:val="Heading2"/>
      </w:pPr>
      <w:r>
        <w:t xml:space="preserve">Certifications</w:t>
      </w:r>
    </w:p>
    <w:p>
      <w:pPr>
        <w:numPr>
          <w:ilvl w:val="0"/>
          <w:numId w:val="1007"/>
        </w:numPr>
        <w:pStyle w:val="Compact"/>
      </w:pPr>
      <w:r>
        <w:rPr>
          <w:bCs/>
          <w:b/>
        </w:rPr>
        <w:t xml:space="preserve">Professional Engineer (PE) License – South Korea</w:t>
      </w:r>
      <w:r>
        <w:t xml:space="preserve">, 2023.</w:t>
      </w:r>
    </w:p>
    <w:p>
      <w:pPr>
        <w:numPr>
          <w:ilvl w:val="0"/>
          <w:numId w:val="1007"/>
        </w:numPr>
        <w:pStyle w:val="Compact"/>
      </w:pPr>
      <w:r>
        <w:rPr>
          <w:bCs/>
          <w:b/>
        </w:rPr>
        <w:t xml:space="preserve">Occupational Safety and Health Administration (OSHA) 30-Hour General Industry Certification</w:t>
      </w:r>
      <w:r>
        <w:t xml:space="preserve">, 2021.</w:t>
      </w:r>
    </w:p>
    <w:p>
      <w:pPr>
        <w:numPr>
          <w:ilvl w:val="0"/>
          <w:numId w:val="1007"/>
        </w:numPr>
        <w:pStyle w:val="Compact"/>
      </w:pPr>
      <w:r>
        <w:rPr>
          <w:bCs/>
          <w:b/>
        </w:rPr>
        <w:t xml:space="preserve">Certified EHS Manager – Korean Environmental Policy Institute (KEPI)</w:t>
      </w:r>
      <w:r>
        <w:t xml:space="preserve">, 2022.</w:t>
      </w:r>
    </w:p>
    <w:bookmarkEnd w:id="27"/>
    <w:bookmarkStart w:id="28" w:name="projects-research"/>
    <w:p>
      <w:pPr>
        <w:pStyle w:val="Heading2"/>
      </w:pPr>
      <w:r>
        <w:t xml:space="preserve">Projects &amp; Research</w:t>
      </w:r>
    </w:p>
    <w:p>
      <w:pPr>
        <w:pStyle w:val="FirstParagraph"/>
      </w:pPr>
      <w:r>
        <w:rPr>
          <w:bCs/>
          <w:b/>
        </w:rPr>
        <w:t xml:space="preserve">Sustainable Petrochemical Plant Design (KAIST, 2019–2021)</w:t>
      </w:r>
    </w:p>
    <w:p>
      <w:pPr>
        <w:numPr>
          <w:ilvl w:val="0"/>
          <w:numId w:val="1008"/>
        </w:numPr>
        <w:pStyle w:val="Compact"/>
      </w:pPr>
      <w:r>
        <w:t xml:space="preserve">Developed a conceptual design for a zero-waste petrochemical facility using advanced process integration techniques.</w:t>
      </w:r>
    </w:p>
    <w:p>
      <w:pPr>
        <w:numPr>
          <w:ilvl w:val="0"/>
          <w:numId w:val="1008"/>
        </w:numPr>
        <w:pStyle w:val="Compact"/>
      </w:pPr>
      <w:r>
        <w:t xml:space="preserve">Presented findings at the Korean Society of Chemical Engineers (KOSCE) conference in Seoul, receiving recognition for innovation in circular economy practices.</w:t>
      </w:r>
    </w:p>
    <w:p>
      <w:pPr>
        <w:pStyle w:val="FirstParagraph"/>
      </w:pPr>
      <w:r>
        <w:rPr>
          <w:bCs/>
          <w:b/>
        </w:rPr>
        <w:t xml:space="preserve">Carbon Capture Pilot Project – LG Chem (2022)</w:t>
      </w:r>
    </w:p>
    <w:p>
      <w:pPr>
        <w:numPr>
          <w:ilvl w:val="0"/>
          <w:numId w:val="1009"/>
        </w:numPr>
        <w:pStyle w:val="Compact"/>
      </w:pPr>
      <w:r>
        <w:t xml:space="preserve">Participated in a 6-month pilot to test carbon capture technologies at a chemical plant, achieving a 40% reduction in CO₂ emissions.</w:t>
      </w:r>
    </w:p>
    <w:p>
      <w:pPr>
        <w:numPr>
          <w:ilvl w:val="0"/>
          <w:numId w:val="1009"/>
        </w:numPr>
        <w:pStyle w:val="Compact"/>
      </w:pPr>
      <w:r>
        <w:t xml:space="preserve">Collaborated with Korean government agencies to align the project with national decarbonization targets.</w:t>
      </w:r>
    </w:p>
    <w:bookmarkEnd w:id="28"/>
    <w:bookmarkStart w:id="29" w:name="professional-affiliations"/>
    <w:p>
      <w:pPr>
        <w:pStyle w:val="Heading2"/>
      </w:pPr>
      <w:r>
        <w:t xml:space="preserve">Professional Affiliations</w:t>
      </w:r>
    </w:p>
    <w:p>
      <w:pPr>
        <w:numPr>
          <w:ilvl w:val="0"/>
          <w:numId w:val="1010"/>
        </w:numPr>
        <w:pStyle w:val="Compact"/>
      </w:pPr>
      <w:r>
        <w:t xml:space="preserve">Korean Society of Chemical Engineers (KOSCE) – Member since 2019.</w:t>
      </w:r>
    </w:p>
    <w:p>
      <w:pPr>
        <w:numPr>
          <w:ilvl w:val="0"/>
          <w:numId w:val="1010"/>
        </w:numPr>
        <w:pStyle w:val="Compact"/>
      </w:pPr>
      <w:r>
        <w:t xml:space="preserve">International Federation of Chemical Engineering (IUPAC) – Active participant in global technical forums.</w:t>
      </w:r>
    </w:p>
    <w:p>
      <w:pPr>
        <w:numPr>
          <w:ilvl w:val="0"/>
          <w:numId w:val="1010"/>
        </w:numPr>
        <w:pStyle w:val="Compact"/>
      </w:pPr>
      <w:r>
        <w:t xml:space="preserve">Seoul Chapter of the American Institute of Chemical Engineers (AIChE) – Volunteer for industry seminars and networking events.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 at Seoul Tech, guiding underrepresented students in chemical engineering through career development programs.</w:t>
      </w:r>
      <w:r>
        <w:br/>
      </w:r>
      <w:r>
        <w:rPr>
          <w:bCs/>
          <w:b/>
        </w:rPr>
        <w:t xml:space="preserve">Publications:</w:t>
      </w:r>
      <w:r>
        <w:t xml:space="preserve"> </w:t>
      </w:r>
      <w:r>
        <w:t xml:space="preserve">Co-author of "Innovative Approaches to Waste Minimization in Korean Chemical Industries" (Journal of Industrial Ecology, 2023).</w:t>
      </w:r>
      <w:r>
        <w:br/>
      </w:r>
      <w:r>
        <w:rPr>
          <w:bCs/>
          <w:b/>
        </w:rPr>
        <w:t xml:space="preserve">Language Proficiency:</w:t>
      </w:r>
      <w:r>
        <w:t xml:space="preserve"> </w:t>
      </w:r>
      <w:r>
        <w:t xml:space="preserve">TOPIK Level 5 (Korean), TOEFL iBT 105 (English).</w:t>
      </w:r>
    </w:p>
    <w:bookmarkEnd w:id="30"/>
    <w:bookmarkStart w:id="31" w:name="contact-information"/>
    <w:p>
      <w:pPr>
        <w:pStyle w:val="Heading2"/>
      </w:pPr>
      <w:r>
        <w:t xml:space="preserve">Contact Information</w:t>
      </w:r>
    </w:p>
    <w:p>
      <w:pPr>
        <w:pStyle w:val="FirstParagraph"/>
      </w:pPr>
      <w:r>
        <w:t xml:space="preserve">Email: johndoe@example.com | Phone: +82 10-XXXX-XXXX | LinkedIn: linkedin.com/in/johndoe</w:t>
      </w:r>
      <w:r>
        <w:br/>
      </w:r>
      <w:r>
        <w:t xml:space="preserve">Address: Seoul, South Korea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South Korea Seoul</dc:title>
  <dc:creator/>
  <dc:language>en</dc:language>
  <cp:keywords/>
  <dcterms:created xsi:type="dcterms:W3CDTF">2026-07-21T06:04:16Z</dcterms:created>
  <dcterms:modified xsi:type="dcterms:W3CDTF">2026-07-21T06:04:16Z</dcterms:modified>
</cp:coreProperties>
</file>

<file path=docProps/custom.xml><?xml version="1.0" encoding="utf-8"?>
<Properties xmlns="http://schemas.openxmlformats.org/officeDocument/2006/custom-properties" xmlns:vt="http://schemas.openxmlformats.org/officeDocument/2006/docPropsVTypes"/>
</file>