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Engineer,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6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Ayşe Demir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Istanbul, Turkey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+90 532 123 4567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aysedemir@chemicalengineer.com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linkedin.com/in/ayse-demir-chemical-engineer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Chemical Engineer with over 8 years of experience in process optimization, sustainable chemical production, and industrial safety. Based in Istanbul, Turkey, I specialize in leveraging cutting-edge technologies to address challenges in the petrochemical and pharmaceutical industries. My work aligns with Turkey's growing focus on green engineering and energy efficiency. Committed to excellence, I have contributed to projects that enhance operational efficiency while adhering to national and international standards. Fluent in Turkish and English, I am well-equipped to collaborate with both local and global teams in Istanbul’s dynamic industrial landscape.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nior-chemical-engineer"/>
    <w:p>
      <w:pPr>
        <w:pStyle w:val="Heading3"/>
      </w:pPr>
      <w:r>
        <w:t xml:space="preserve">Senior Chemical Engineer</w:t>
      </w:r>
    </w:p>
    <w:p>
      <w:pPr>
        <w:pStyle w:val="FirstParagraph"/>
      </w:pPr>
      <w:r>
        <w:rPr>
          <w:bCs/>
          <w:b/>
        </w:rPr>
        <w:t xml:space="preserve">Global PetroChem Solutions Ltd., Istanbul, Turkey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Led the design and implementation of a new catalytic reforming process, increasing production efficiency by 22% and reducing energy consumption by 15%.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ensure compliance with Turkish Environmental Protection Agency (ÇEVKO) regulations, achieving zero regulatory violations over three years.</w:t>
      </w:r>
    </w:p>
    <w:p>
      <w:pPr>
        <w:numPr>
          <w:ilvl w:val="0"/>
          <w:numId w:val="1001"/>
        </w:numPr>
        <w:pStyle w:val="Compact"/>
      </w:pPr>
      <w:r>
        <w:t xml:space="preserve">Managed a team of 10 engineers to optimize the distillation unit in a petrochemical plant, resulting in a 12% reduction in operational costs.</w:t>
      </w:r>
    </w:p>
    <w:p>
      <w:pPr>
        <w:numPr>
          <w:ilvl w:val="0"/>
          <w:numId w:val="1001"/>
        </w:numPr>
        <w:pStyle w:val="Compact"/>
      </w:pPr>
      <w:r>
        <w:t xml:space="preserve">Developed and executed safety protocols for high-risk chemical handling, contributing to the company’s recognition as one of Turkey’s safest manufacturing facilities.</w:t>
      </w:r>
    </w:p>
    <w:bookmarkEnd w:id="23"/>
    <w:bookmarkStart w:id="24" w:name="assistant-chemical-engineer"/>
    <w:p>
      <w:pPr>
        <w:pStyle w:val="Heading3"/>
      </w:pPr>
      <w:r>
        <w:t xml:space="preserve">Assistant Chemical Engineer</w:t>
      </w:r>
    </w:p>
    <w:p>
      <w:pPr>
        <w:pStyle w:val="FirstParagraph"/>
      </w:pPr>
      <w:r>
        <w:rPr>
          <w:bCs/>
          <w:b/>
        </w:rPr>
        <w:t xml:space="preserve">Marmara Chemical Industries, Istanbul, Turkey</w:t>
      </w:r>
      <w:r>
        <w:br/>
      </w: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biodegradable polymer for use in pharmaceutical packaging, aligning with Turkey’s sustainability goals.</w:t>
      </w:r>
    </w:p>
    <w:p>
      <w:pPr>
        <w:numPr>
          <w:ilvl w:val="0"/>
          <w:numId w:val="1002"/>
        </w:numPr>
        <w:pStyle w:val="Compact"/>
      </w:pPr>
      <w:r>
        <w:t xml:space="preserve">Conducted process simulations using Aspen Plus and HYSYS, identifying cost-saving opportunities in batch reactor operations.</w:t>
      </w:r>
    </w:p>
    <w:p>
      <w:pPr>
        <w:numPr>
          <w:ilvl w:val="0"/>
          <w:numId w:val="1002"/>
        </w:numPr>
        <w:pStyle w:val="Compact"/>
      </w:pPr>
      <w:r>
        <w:t xml:space="preserve">Contributed to the successful commissioning of a new wastewater treatment plant, ensuring compliance with Istanbul Metropolitan Municipality standards.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junior engineers on advanced chemical reaction engineering principles, enhancing team productivity by 18%.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chemical-engineering"/>
    <w:p>
      <w:pPr>
        <w:pStyle w:val="Heading3"/>
      </w:pPr>
      <w:r>
        <w:t xml:space="preserve">MSc in Chemical Engineering</w:t>
      </w:r>
    </w:p>
    <w:p>
      <w:pPr>
        <w:pStyle w:val="FirstParagraph"/>
      </w:pPr>
      <w:r>
        <w:rPr>
          <w:bCs/>
          <w:b/>
        </w:rPr>
        <w:t xml:space="preserve">Istanbul Technical University (ITU), Istanbul, Turkey</w:t>
      </w:r>
      <w:r>
        <w:br/>
      </w:r>
      <w:r>
        <w:rPr>
          <w:iCs/>
          <w:i/>
        </w:rPr>
        <w:t xml:space="preserve">Graduated: June 2015</w:t>
      </w:r>
    </w:p>
    <w:p>
      <w:pPr>
        <w:pStyle w:val="BodyText"/>
      </w:pPr>
      <w:r>
        <w:t xml:space="preserve">Thesis: "Optimization of Catalytic Processes for Renewable Energy Applications in Turkey." Focus areas included thermodynamics, reactor design, and environmental engineering.</w:t>
      </w:r>
    </w:p>
    <w:bookmarkEnd w:id="26"/>
    <w:bookmarkStart w:id="27" w:name="bsc-in-chemical-engineering"/>
    <w:p>
      <w:pPr>
        <w:pStyle w:val="Heading3"/>
      </w:pPr>
      <w:r>
        <w:t xml:space="preserve">BSc in Chemical Engineering</w:t>
      </w:r>
    </w:p>
    <w:p>
      <w:pPr>
        <w:pStyle w:val="FirstParagraph"/>
      </w:pPr>
      <w:r>
        <w:rPr>
          <w:bCs/>
          <w:b/>
        </w:rPr>
        <w:t xml:space="preserve">Marmara University, Istanbul, Turkey</w:t>
      </w:r>
      <w:r>
        <w:br/>
      </w:r>
      <w:r>
        <w:rPr>
          <w:iCs/>
          <w:i/>
        </w:rPr>
        <w:t xml:space="preserve">Graduated: June 2012</w:t>
      </w:r>
    </w:p>
    <w:bookmarkEnd w:id="27"/>
    <w:bookmarkEnd w:id="28"/>
    <w:bookmarkStart w:id="30" w:name="skills"/>
    <w:bookmarkStart w:id="29" w:name="technical-and-professional-skills"/>
    <w:p>
      <w:pPr>
        <w:pStyle w:val="Heading2"/>
      </w:pPr>
      <w:r>
        <w:t xml:space="preserve">Technical and Professional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Process Design:</w:t>
      </w:r>
      <w:r>
        <w:t xml:space="preserve"> </w:t>
      </w:r>
      <w:r>
        <w:t xml:space="preserve">Proficient in designing chemical processes using CAD, Aspen Plus, and HYSYS.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Expertise in OSHA standards, TSE (Turkish Standards Institute) regulations, and ISO 14001 environmental management systems.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Skilled in analytical techniques such as GC-MS, HPLC, and FTIR for chemical characterization.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managing timelines, budgets, and resources for large-scale engineering projects in Istanbul.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Turkish (native) and English (professional proficiency). Basic knowledge of German.</w:t>
      </w:r>
    </w:p>
    <w:bookmarkEnd w:id="29"/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OSHA 30-Hour General Industry Certification, 2018.</w:t>
      </w:r>
    </w:p>
    <w:p>
      <w:pPr>
        <w:numPr>
          <w:ilvl w:val="0"/>
          <w:numId w:val="1004"/>
        </w:numPr>
        <w:pStyle w:val="Compact"/>
      </w:pPr>
      <w:r>
        <w:t xml:space="preserve">Six Sigma Green Belt, 2017 (Certified by Turkish Institute of Quality).</w:t>
      </w:r>
    </w:p>
    <w:p>
      <w:pPr>
        <w:numPr>
          <w:ilvl w:val="0"/>
          <w:numId w:val="1004"/>
        </w:numPr>
        <w:pStyle w:val="Compact"/>
      </w:pPr>
      <w:r>
        <w:t xml:space="preserve">Process Safety Management (PSM) Training, 2016.</w:t>
      </w:r>
    </w:p>
    <w:bookmarkEnd w:id="31"/>
    <w:bookmarkStart w:id="32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Turkish Chamber of Chemical Engineers (TMMOB)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Institute of Chemical Engineers (AIChE)</w:t>
      </w:r>
      <w:r>
        <w:t xml:space="preserve"> </w:t>
      </w:r>
      <w:r>
        <w:t xml:space="preserve">– Affiliate member, 2017–Present.</w:t>
      </w:r>
    </w:p>
    <w:bookmarkEnd w:id="32"/>
    <w:bookmarkStart w:id="33" w:name="additional-projects"/>
    <w:p>
      <w:pPr>
        <w:pStyle w:val="Heading2"/>
      </w:pPr>
      <w:r>
        <w:t xml:space="preserve">Additional Projects</w:t>
      </w:r>
    </w:p>
    <w:p>
      <w:pPr>
        <w:pStyle w:val="FirstParagraph"/>
      </w:pPr>
      <w:r>
        <w:rPr>
          <w:bCs/>
          <w:b/>
        </w:rPr>
        <w:t xml:space="preserve">Sustainable Energy Initiative in Istanbul:</w:t>
      </w:r>
      <w:r>
        <w:t xml:space="preserve"> </w:t>
      </w:r>
      <w:r>
        <w:t xml:space="preserve">Collaborated with local universities to develop a pilot plant for converting agricultural waste into biofuel, supported by the Turkish Ministry of Energy and Natural Resources.</w:t>
      </w:r>
    </w:p>
    <w:p>
      <w:pPr>
        <w:pStyle w:val="BodyText"/>
      </w:pPr>
      <w:r>
        <w:rPr>
          <w:bCs/>
          <w:b/>
        </w:rPr>
        <w:t xml:space="preserve">Water Treatment Solutions for Urban Areas:</w:t>
      </w:r>
      <w:r>
        <w:t xml:space="preserve"> </w:t>
      </w:r>
      <w:r>
        <w:t xml:space="preserve">Designed a low-cost filtration system for industrial wastewater, implemented in three factories in Istanbul’s Karaköy district, reducing water pollution by 30%.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Turkish – Native</w:t>
      </w:r>
    </w:p>
    <w:p>
      <w:pPr>
        <w:numPr>
          <w:ilvl w:val="0"/>
          <w:numId w:val="1006"/>
        </w:numPr>
        <w:pStyle w:val="Compact"/>
      </w:pPr>
      <w:r>
        <w:t xml:space="preserve">English – Professional Proficiency (TOEFL iBT: 105)</w:t>
      </w:r>
    </w:p>
    <w:p>
      <w:pPr>
        <w:numPr>
          <w:ilvl w:val="0"/>
          <w:numId w:val="1006"/>
        </w:numPr>
        <w:pStyle w:val="Compact"/>
      </w:pPr>
      <w:r>
        <w:t xml:space="preserve">German – Basic (B1 Level)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colleagues in Istanbul, Turkey, can be contacted via email or phone.</w:t>
      </w:r>
    </w:p>
    <w:bookmarkEnd w:id="35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Chemical Engineer seeking opportunities in Istanbul, Turkey. It emphasizes technical expertise, local industry knowledge, and alignment with Turkish regulatory standards.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Chemical Engineer, Turkey Istanbul</dc:title>
  <dc:creator/>
  <dc:language>en</dc:language>
  <cp:keywords/>
  <dcterms:created xsi:type="dcterms:W3CDTF">2026-09-27T00:41:26Z</dcterms:created>
  <dcterms:modified xsi:type="dcterms:W3CDTF">2026-09-27T00:41:26Z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