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Melbourne,</w:t>
      </w:r>
      <w:r>
        <w:t xml:space="preserve"> </w:t>
      </w:r>
      <w:r>
        <w:t xml:space="preserve">Australia</w:t>
      </w:r>
    </w:p>
    <w:bookmarkStart w:id="35" w:name="emma-thompson"/>
    <w:p>
      <w:pPr>
        <w:pStyle w:val="Heading1"/>
      </w:pPr>
      <w:r>
        <w:t xml:space="preserve">Emma Thompson</w:t>
      </w:r>
    </w:p>
    <w:p>
      <w:pPr>
        <w:pStyle w:val="FirstParagraph"/>
      </w:pPr>
      <w:r>
        <w:rPr>
          <w:bCs/>
          <w:b/>
        </w:rPr>
        <w:t xml:space="preserve">Address:</w:t>
      </w:r>
      <w:r>
        <w:t xml:space="preserve"> </w:t>
      </w:r>
      <w:r>
        <w:t xml:space="preserve">456 Science Lane, Melbourne, VIC 3000 |</w:t>
      </w:r>
      <w:r>
        <w:t xml:space="preserve"> </w:t>
      </w:r>
      <w:r>
        <w:rPr>
          <w:bCs/>
          <w:b/>
        </w:rPr>
        <w:t xml:space="preserve">Phone:</w:t>
      </w:r>
      <w:r>
        <w:t xml:space="preserve"> </w:t>
      </w:r>
      <w:r>
        <w:t xml:space="preserve">(03) 9876 5432 |</w:t>
      </w:r>
      <w:r>
        <w:t xml:space="preserve"> </w:t>
      </w:r>
      <w:r>
        <w:rPr>
          <w:bCs/>
          <w:b/>
        </w:rPr>
        <w:t xml:space="preserve">Email:</w:t>
      </w:r>
      <w:r>
        <w:t xml:space="preserve"> </w:t>
      </w:r>
      <w:r>
        <w:t xml:space="preserve">emma.thompson@chemist.com</w:t>
      </w:r>
    </w:p>
    <w:bookmarkStart w:id="20" w:name="professional-summary"/>
    <w:p>
      <w:pPr>
        <w:pStyle w:val="Heading2"/>
      </w:pPr>
      <w:r>
        <w:t xml:space="preserve">Professional Summary</w:t>
      </w:r>
    </w:p>
    <w:p>
      <w:pPr>
        <w:pStyle w:val="FirstParagraph"/>
      </w:pPr>
      <w:r>
        <w:t xml:space="preserve">Highly motivated and detail-oriented Chemist with over 8 years of experience in research, development, and analytical testing within the chemical industry. Adept at conducting experiments, analyzing data, and ensuring compliance with Australian standards (e.g., ISO/IEC 17025) in laboratory settings across Melbourne. Proven track record in delivering innovative solutions for pharmaceuticals, environmental testing, and food safety sectors. Committed to advancing scientific excellence while adhering to ethical practices in Australia Melbourne’s dynamic chemical landscape.</w:t>
      </w:r>
    </w:p>
    <w:bookmarkEnd w:id="20"/>
    <w:bookmarkStart w:id="24" w:name="work-experience"/>
    <w:p>
      <w:pPr>
        <w:pStyle w:val="Heading2"/>
      </w:pPr>
      <w:r>
        <w:t xml:space="preserve">Work Experience</w:t>
      </w:r>
    </w:p>
    <w:bookmarkStart w:id="21" w:name="senior-analytical-chemist"/>
    <w:p>
      <w:pPr>
        <w:pStyle w:val="Heading3"/>
      </w:pPr>
      <w:r>
        <w:t xml:space="preserve">Senior Analytical Chemist</w:t>
      </w:r>
    </w:p>
    <w:p>
      <w:pPr>
        <w:pStyle w:val="FirstParagraph"/>
      </w:pPr>
      <w:r>
        <w:rPr>
          <w:bCs/>
          <w:b/>
        </w:rPr>
        <w:t xml:space="preserve">Australian Research Laboratories (ARL)</w:t>
      </w:r>
      <w:r>
        <w:t xml:space="preserve"> </w:t>
      </w:r>
      <w:r>
        <w:t xml:space="preserve">| Melbourne, VIC | January 2019 – Present</w:t>
      </w:r>
    </w:p>
    <w:p>
      <w:pPr>
        <w:numPr>
          <w:ilvl w:val="0"/>
          <w:numId w:val="1001"/>
        </w:numPr>
        <w:pStyle w:val="Compact"/>
      </w:pPr>
      <w:r>
        <w:t xml:space="preserve">Lead a team of 5 chemists in conducting advanced analytical testing for pharmaceutical products, ensuring compliance with Australian Therapeutic Goods Administration (TGA) regulations.</w:t>
      </w:r>
    </w:p>
    <w:p>
      <w:pPr>
        <w:numPr>
          <w:ilvl w:val="0"/>
          <w:numId w:val="1001"/>
        </w:numPr>
        <w:pStyle w:val="Compact"/>
      </w:pPr>
      <w:r>
        <w:t xml:space="preserve">Optimized HPLC and GC-MS protocols to reduce testing time by 15%, enhancing efficiency for clients in Melbourne’s biotech sector.</w:t>
      </w:r>
    </w:p>
    <w:p>
      <w:pPr>
        <w:numPr>
          <w:ilvl w:val="0"/>
          <w:numId w:val="1001"/>
        </w:numPr>
        <w:pStyle w:val="Compact"/>
      </w:pPr>
      <w:r>
        <w:t xml:space="preserve">Collaborated with regulatory agencies in Australia Melbourne to validate new methodologies for environmental contaminant detection, contributing to the development of local sustainability policies.</w:t>
      </w:r>
    </w:p>
    <w:p>
      <w:pPr>
        <w:numPr>
          <w:ilvl w:val="0"/>
          <w:numId w:val="1001"/>
        </w:numPr>
        <w:pStyle w:val="Compact"/>
      </w:pPr>
      <w:r>
        <w:t xml:space="preserve">Published peer-reviewed research on nanoparticle-based drug delivery systems, published in the *Australian Journal of Chemistry* (2021).</w:t>
      </w:r>
    </w:p>
    <w:bookmarkEnd w:id="21"/>
    <w:bookmarkStart w:id="22" w:name="research-chemist"/>
    <w:p>
      <w:pPr>
        <w:pStyle w:val="Heading3"/>
      </w:pPr>
      <w:r>
        <w:t xml:space="preserve">Research Chemist</w:t>
      </w:r>
    </w:p>
    <w:p>
      <w:pPr>
        <w:pStyle w:val="FirstParagraph"/>
      </w:pPr>
      <w:r>
        <w:rPr>
          <w:bCs/>
          <w:b/>
        </w:rPr>
        <w:t xml:space="preserve">GreenLab Solutions</w:t>
      </w:r>
      <w:r>
        <w:t xml:space="preserve"> </w:t>
      </w:r>
      <w:r>
        <w:t xml:space="preserve">| Melbourne, VIC | June 2015 – December 2018</w:t>
      </w:r>
    </w:p>
    <w:p>
      <w:pPr>
        <w:numPr>
          <w:ilvl w:val="0"/>
          <w:numId w:val="1002"/>
        </w:numPr>
        <w:pStyle w:val="Compact"/>
      </w:pPr>
      <w:r>
        <w:t xml:space="preserve">Developed eco-friendly chemical formulations for industrial cleaning products, aligning with Australia Melbourne’s green chemistry initiatives.</w:t>
      </w:r>
    </w:p>
    <w:p>
      <w:pPr>
        <w:numPr>
          <w:ilvl w:val="0"/>
          <w:numId w:val="1002"/>
        </w:numPr>
        <w:pStyle w:val="Compact"/>
      </w:pPr>
      <w:r>
        <w:t xml:space="preserve">Conducted risk assessments and safety audits to ensure compliance with AS/NZS 2243.3 standards, reducing lab incidents by 20% during tenure.</w:t>
      </w:r>
    </w:p>
    <w:p>
      <w:pPr>
        <w:numPr>
          <w:ilvl w:val="0"/>
          <w:numId w:val="1002"/>
        </w:numPr>
        <w:pStyle w:val="Compact"/>
      </w:pPr>
      <w:r>
        <w:t xml:space="preserve">Partnered with local universities in Melbourne to secure a $150K grant for a project on biodegradable polymers, fostering industry-academia collaboration.</w:t>
      </w:r>
    </w:p>
    <w:p>
      <w:pPr>
        <w:numPr>
          <w:ilvl w:val="0"/>
          <w:numId w:val="1002"/>
        </w:numPr>
        <w:pStyle w:val="Compact"/>
      </w:pPr>
      <w:r>
        <w:t xml:space="preserve">Trained 10+ junior chemists in advanced analytical techniques, including mass spectrometry and spectroscopy, to meet the growing demand for skilled professionals in Australia Melbourne.</w:t>
      </w:r>
    </w:p>
    <w:bookmarkEnd w:id="22"/>
    <w:bookmarkStart w:id="23" w:name="junior-chemist"/>
    <w:p>
      <w:pPr>
        <w:pStyle w:val="Heading3"/>
      </w:pPr>
      <w:r>
        <w:t xml:space="preserve">Junior Chemist</w:t>
      </w:r>
    </w:p>
    <w:p>
      <w:pPr>
        <w:pStyle w:val="FirstParagraph"/>
      </w:pPr>
      <w:r>
        <w:rPr>
          <w:bCs/>
          <w:b/>
        </w:rPr>
        <w:t xml:space="preserve">Melbourne Analytical Services</w:t>
      </w:r>
      <w:r>
        <w:t xml:space="preserve"> </w:t>
      </w:r>
      <w:r>
        <w:t xml:space="preserve">| Melbourne, VIC | February 2012 – May 2015</w:t>
      </w:r>
    </w:p>
    <w:p>
      <w:pPr>
        <w:numPr>
          <w:ilvl w:val="0"/>
          <w:numId w:val="1003"/>
        </w:numPr>
        <w:pStyle w:val="Compact"/>
      </w:pPr>
      <w:r>
        <w:t xml:space="preserve">Assisted in routine testing of food and beverage samples for compliance with Australian Food Standards (FSANZ) and local regulations.</w:t>
      </w:r>
    </w:p>
    <w:p>
      <w:pPr>
        <w:numPr>
          <w:ilvl w:val="0"/>
          <w:numId w:val="1003"/>
        </w:numPr>
        <w:pStyle w:val="Compact"/>
      </w:pPr>
      <w:r>
        <w:t xml:space="preserve">Generated detailed reports on pesticide residues and heavy metals, supporting clients in Melbourne’s agricultural sector.</w:t>
      </w:r>
    </w:p>
    <w:p>
      <w:pPr>
        <w:numPr>
          <w:ilvl w:val="0"/>
          <w:numId w:val="1003"/>
        </w:numPr>
        <w:pStyle w:val="Compact"/>
      </w:pPr>
      <w:r>
        <w:t xml:space="preserve">Implemented a digital lab notebook system, improving data accessibility and collaboration among 15+ researchers in Australia Melbourne.</w:t>
      </w:r>
    </w:p>
    <w:p>
      <w:pPr>
        <w:numPr>
          <w:ilvl w:val="0"/>
          <w:numId w:val="1003"/>
        </w:numPr>
        <w:pStyle w:val="Compact"/>
      </w:pPr>
      <w:r>
        <w:t xml:space="preserve">Received the "Outstanding Contribution to Innovation" award in 2014 for proposing a cost-effective method to detect allergens in processed foods.</w:t>
      </w:r>
    </w:p>
    <w:bookmarkEnd w:id="23"/>
    <w:bookmarkEnd w:id="24"/>
    <w:bookmarkStart w:id="27" w:name="education"/>
    <w:p>
      <w:pPr>
        <w:pStyle w:val="Heading2"/>
      </w:pPr>
      <w:r>
        <w:t xml:space="preserve">Education</w:t>
      </w:r>
    </w:p>
    <w:bookmarkStart w:id="25" w:name="master-of-science-in-chemistry"/>
    <w:p>
      <w:pPr>
        <w:pStyle w:val="Heading3"/>
      </w:pPr>
      <w:r>
        <w:t xml:space="preserve">Master of Science in Chemistry</w:t>
      </w:r>
    </w:p>
    <w:p>
      <w:pPr>
        <w:pStyle w:val="FirstParagraph"/>
      </w:pPr>
      <w:r>
        <w:rPr>
          <w:bCs/>
          <w:b/>
        </w:rPr>
        <w:t xml:space="preserve">University of Melbourne</w:t>
      </w:r>
      <w:r>
        <w:t xml:space="preserve"> </w:t>
      </w:r>
      <w:r>
        <w:t xml:space="preserve">| Melbourne, VIC | Graduated 2011</w:t>
      </w:r>
    </w:p>
    <w:p>
      <w:pPr>
        <w:numPr>
          <w:ilvl w:val="0"/>
          <w:numId w:val="1004"/>
        </w:numPr>
        <w:pStyle w:val="Compact"/>
      </w:pPr>
      <w:r>
        <w:t xml:space="preserve">Dissertation: "Sustainable Synthesis of Organic Compounds for Pharmaceutical Applications" – A research project focused on green chemistry practices in Australia Melbourne.</w:t>
      </w:r>
    </w:p>
    <w:p>
      <w:pPr>
        <w:numPr>
          <w:ilvl w:val="0"/>
          <w:numId w:val="1004"/>
        </w:numPr>
        <w:pStyle w:val="Compact"/>
      </w:pPr>
      <w:r>
        <w:t xml:space="preserve">Recipient of the Australian Chemical Society (ACS) Scholarship for Outstanding Academic Performance.</w:t>
      </w:r>
    </w:p>
    <w:bookmarkEnd w:id="25"/>
    <w:bookmarkStart w:id="26" w:name="bachelor-of-science-in-chemistry"/>
    <w:p>
      <w:pPr>
        <w:pStyle w:val="Heading3"/>
      </w:pPr>
      <w:r>
        <w:t xml:space="preserve">Bachelor of Science in Chemistry</w:t>
      </w:r>
    </w:p>
    <w:p>
      <w:pPr>
        <w:pStyle w:val="FirstParagraph"/>
      </w:pPr>
      <w:r>
        <w:rPr>
          <w:bCs/>
          <w:b/>
        </w:rPr>
        <w:t xml:space="preserve">RMIT University</w:t>
      </w:r>
      <w:r>
        <w:t xml:space="preserve"> </w:t>
      </w:r>
      <w:r>
        <w:t xml:space="preserve">| Melbourne, VIC | Graduated 2008</w:t>
      </w:r>
    </w:p>
    <w:p>
      <w:pPr>
        <w:numPr>
          <w:ilvl w:val="0"/>
          <w:numId w:val="1005"/>
        </w:numPr>
        <w:pStyle w:val="Compact"/>
      </w:pPr>
      <w:r>
        <w:t xml:space="preserve">Research Project: "Analysis of Heavy Metals in Urban Water Sources" – Published in the *Melbourne Science Review* (2007).</w:t>
      </w:r>
    </w:p>
    <w:p>
      <w:pPr>
        <w:numPr>
          <w:ilvl w:val="0"/>
          <w:numId w:val="1005"/>
        </w:numPr>
        <w:pStyle w:val="Compact"/>
      </w:pPr>
      <w:r>
        <w:t xml:space="preserve">Participated in a summer internship at the Australian Institute of Marine Science, contributing to environmental monitoring programs.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HPLC, GC-MS, FTIR, NMR Spectroscopy, Mass Spectrometry, LabVIEW Data Analysis.</w:t>
      </w:r>
    </w:p>
    <w:p>
      <w:pPr>
        <w:numPr>
          <w:ilvl w:val="0"/>
          <w:numId w:val="1006"/>
        </w:numPr>
        <w:pStyle w:val="Compact"/>
      </w:pPr>
      <w:r>
        <w:rPr>
          <w:bCs/>
          <w:b/>
        </w:rPr>
        <w:t xml:space="preserve">Software:</w:t>
      </w:r>
      <w:r>
        <w:t xml:space="preserve"> </w:t>
      </w:r>
      <w:r>
        <w:t xml:space="preserve">ChemDraw, OriginPro, Microsoft Excel (Advanced), LIMS (Laboratory Information Management Systems).</w:t>
      </w:r>
    </w:p>
    <w:p>
      <w:pPr>
        <w:numPr>
          <w:ilvl w:val="0"/>
          <w:numId w:val="1006"/>
        </w:numPr>
        <w:pStyle w:val="Compact"/>
      </w:pPr>
      <w:r>
        <w:rPr>
          <w:bCs/>
          <w:b/>
        </w:rPr>
        <w:t xml:space="preserve">Languages:</w:t>
      </w:r>
      <w:r>
        <w:t xml:space="preserve"> </w:t>
      </w:r>
      <w:r>
        <w:t xml:space="preserve">English (Native), Spanish (Intermediate).</w:t>
      </w:r>
    </w:p>
    <w:p>
      <w:pPr>
        <w:numPr>
          <w:ilvl w:val="0"/>
          <w:numId w:val="1006"/>
        </w:numPr>
        <w:pStyle w:val="Compact"/>
      </w:pPr>
      <w:r>
        <w:rPr>
          <w:bCs/>
          <w:b/>
        </w:rPr>
        <w:t xml:space="preserve">Soft Skills:</w:t>
      </w:r>
      <w:r>
        <w:t xml:space="preserve"> </w:t>
      </w:r>
      <w:r>
        <w:t xml:space="preserve">Team Leadership, Problem-Solving, Regulatory Compliance Awareness, Client Communication.</w:t>
      </w:r>
    </w:p>
    <w:bookmarkEnd w:id="28"/>
    <w:bookmarkStart w:id="29" w:name="certifications-licenses"/>
    <w:p>
      <w:pPr>
        <w:pStyle w:val="Heading2"/>
      </w:pPr>
      <w:r>
        <w:t xml:space="preserve">Certifications &amp; Licenses</w:t>
      </w:r>
    </w:p>
    <w:p>
      <w:pPr>
        <w:pStyle w:val="FirstParagraph"/>
      </w:pPr>
      <w:r>
        <w:rPr>
          <w:bCs/>
          <w:b/>
        </w:rPr>
        <w:t xml:space="preserve">Australian Chemical Society (ACS) Membership</w:t>
      </w:r>
      <w:r>
        <w:t xml:space="preserve"> </w:t>
      </w:r>
      <w:r>
        <w:t xml:space="preserve">– 2016–Present.</w:t>
      </w:r>
    </w:p>
    <w:p>
      <w:pPr>
        <w:pStyle w:val="BodyText"/>
      </w:pPr>
      <w:r>
        <w:rPr>
          <w:bCs/>
          <w:b/>
        </w:rPr>
        <w:t xml:space="preserve">Occupational Health and Safety (OHS) Certification</w:t>
      </w:r>
      <w:r>
        <w:t xml:space="preserve"> </w:t>
      </w:r>
      <w:r>
        <w:t xml:space="preserve">– Australian Institute of Occupational Hygienists, 2017.</w:t>
      </w:r>
    </w:p>
    <w:p>
      <w:pPr>
        <w:pStyle w:val="BodyText"/>
      </w:pPr>
      <w:r>
        <w:rPr>
          <w:bCs/>
          <w:b/>
        </w:rPr>
        <w:t xml:space="preserve">Certificate IV in Laboratory Techniques</w:t>
      </w:r>
      <w:r>
        <w:t xml:space="preserve"> </w:t>
      </w:r>
      <w:r>
        <w:t xml:space="preserve">– Melbourne Polytechnic, 2010.</w:t>
      </w:r>
    </w:p>
    <w:bookmarkEnd w:id="29"/>
    <w:bookmarkStart w:id="33" w:name="additional-sections"/>
    <w:p>
      <w:pPr>
        <w:pStyle w:val="Heading2"/>
      </w:pPr>
      <w:r>
        <w:t xml:space="preserve">Additional Sections</w:t>
      </w:r>
    </w:p>
    <w:bookmarkStart w:id="30" w:name="projects-publications"/>
    <w:p>
      <w:pPr>
        <w:pStyle w:val="Heading3"/>
      </w:pPr>
      <w:r>
        <w:t xml:space="preserve">Projects &amp; Publications</w:t>
      </w:r>
    </w:p>
    <w:p>
      <w:pPr>
        <w:numPr>
          <w:ilvl w:val="0"/>
          <w:numId w:val="1007"/>
        </w:numPr>
        <w:pStyle w:val="Compact"/>
      </w:pPr>
      <w:r>
        <w:t xml:space="preserve">"Nanoparticle-Based Drug Delivery Systems in Australia Melbourne" – Published in *Australian Journal of Chemistry*, 2021.</w:t>
      </w:r>
    </w:p>
    <w:p>
      <w:pPr>
        <w:numPr>
          <w:ilvl w:val="0"/>
          <w:numId w:val="1007"/>
        </w:numPr>
        <w:pStyle w:val="Compact"/>
      </w:pPr>
      <w:r>
        <w:t xml:space="preserve">Contributed to the "Green Chemistry Innovations" initiative, collaborating with the Victorian Government to promote sustainable practices in Melbourne’s chemical industry.</w:t>
      </w:r>
    </w:p>
    <w:bookmarkEnd w:id="30"/>
    <w:bookmarkStart w:id="31" w:name="professional-affiliations"/>
    <w:p>
      <w:pPr>
        <w:pStyle w:val="Heading3"/>
      </w:pPr>
      <w:r>
        <w:t xml:space="preserve">Professional Affiliations</w:t>
      </w:r>
    </w:p>
    <w:p>
      <w:pPr>
        <w:numPr>
          <w:ilvl w:val="0"/>
          <w:numId w:val="1008"/>
        </w:numPr>
        <w:pStyle w:val="Compact"/>
      </w:pPr>
      <w:r>
        <w:t xml:space="preserve">Australian Chemical Society (ACS) – Member since 2016.</w:t>
      </w:r>
    </w:p>
    <w:p>
      <w:pPr>
        <w:numPr>
          <w:ilvl w:val="0"/>
          <w:numId w:val="1008"/>
        </w:numPr>
        <w:pStyle w:val="Compact"/>
      </w:pPr>
      <w:r>
        <w:t xml:space="preserve">International Union of Pure and Applied Chemistry (IUPAC) – Affiliate Member, 2018–Present.</w:t>
      </w:r>
    </w:p>
    <w:bookmarkEnd w:id="31"/>
    <w:bookmarkStart w:id="32" w:name="community-involvement"/>
    <w:p>
      <w:pPr>
        <w:pStyle w:val="Heading3"/>
      </w:pPr>
      <w:r>
        <w:t xml:space="preserve">Community Involvement</w:t>
      </w:r>
    </w:p>
    <w:p>
      <w:pPr>
        <w:numPr>
          <w:ilvl w:val="0"/>
          <w:numId w:val="1009"/>
        </w:numPr>
        <w:pStyle w:val="Compact"/>
      </w:pPr>
      <w:r>
        <w:t xml:space="preserve">Volunteered as a science mentor for the "Future Chemists" program in Melbourne, inspiring high school students to pursue STEM careers.</w:t>
      </w:r>
    </w:p>
    <w:p>
      <w:pPr>
        <w:numPr>
          <w:ilvl w:val="0"/>
          <w:numId w:val="1009"/>
        </w:numPr>
        <w:pStyle w:val="Compact"/>
      </w:pPr>
      <w:r>
        <w:t xml:space="preserve">Participated in the Melbourne Science Festival (2022), delivering workshops on environmental chemistry and sustainability.</w:t>
      </w:r>
    </w:p>
    <w:bookmarkEnd w:id="32"/>
    <w:bookmarkEnd w:id="33"/>
    <w:bookmarkStart w:id="34" w:name="references"/>
    <w:p>
      <w:pPr>
        <w:pStyle w:val="Heading2"/>
      </w:pPr>
      <w:r>
        <w:t xml:space="preserve">References</w:t>
      </w:r>
    </w:p>
    <w:p>
      <w:pPr>
        <w:pStyle w:val="FirstParagraph"/>
      </w:pPr>
      <w:r>
        <w:t xml:space="preserve">Available upon request. Contact Emma Thompson at emma.thompson@chemist.com or (03) 9876 5432.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Melbourne, Australia</dc:title>
  <dc:creator/>
  <cp:keywords/>
  <dcterms:created xsi:type="dcterms:W3CDTF">2026-07-17T22:43:54Z</dcterms:created>
  <dcterms:modified xsi:type="dcterms:W3CDTF">2026-07-17T22:43:54Z</dcterms:modified>
</cp:coreProperties>
</file>

<file path=docProps/custom.xml><?xml version="1.0" encoding="utf-8"?>
<Properties xmlns="http://schemas.openxmlformats.org/officeDocument/2006/custom-properties" xmlns:vt="http://schemas.openxmlformats.org/officeDocument/2006/docPropsVTypes"/>
</file>