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20" w:name="resume-chemist-in-canada-toronto"/>
    <w:p>
      <w:pPr>
        <w:pStyle w:val="Heading1"/>
      </w:pPr>
      <w:r>
        <w:t xml:space="preserve">Resume: Chemist in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📍 Address: 1234 Queen Street, Toronto, ON M5V 3L9</w:t>
      </w:r>
    </w:p>
    <w:p>
      <w:pPr>
        <w:numPr>
          <w:ilvl w:val="0"/>
          <w:numId w:val="1001"/>
        </w:numPr>
        <w:pStyle w:val="Compact"/>
      </w:pPr>
      <w:r>
        <w:t xml:space="preserve">📞 Phone: (416) 555-1234</w:t>
      </w:r>
    </w:p>
    <w:p>
      <w:pPr>
        <w:numPr>
          <w:ilvl w:val="0"/>
          <w:numId w:val="1001"/>
        </w:numPr>
        <w:pStyle w:val="Compact"/>
      </w:pPr>
      <w:r>
        <w:t xml:space="preserve">📧 Email: your.email@example.com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detail-oriented Chemist with [X years] of experience in research, development, and quality control within the Canadian chemical industry. Proficient in analytical techniques, regulatory compliance (WHMIS/OHS), and collaboration with cross-functional teams to deliver innovative solutions. Committed to advancing scientific excellence while adhering to the highest standards of safety and sustainability in Canada Toronto.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BioTech Innovations Canada Ltd., Toronto, ON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Lead research and development of novel pharmaceutical formulations, ensuring compliance with Health Canada regulations and Canadian Toronto quality standards.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optimize production processes, reducing waste by 15% and improving efficiency in Toronto-based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Conducted advanced analytical testing using HPLC, GC-MS, and NMR to ensure product purity and consistency for clients across Canada.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safety protocols, training staff on WHMIS 2015 and OSHA standards to maintain a safe work environment in Canada Toronto.</w:t>
      </w:r>
    </w:p>
    <w:p>
      <w:pPr>
        <w:numPr>
          <w:ilvl w:val="0"/>
          <w:numId w:val="1002"/>
        </w:numPr>
        <w:pStyle w:val="Compact"/>
      </w:pPr>
      <w:r>
        <w:t xml:space="preserve">Published research findings in peer-reviewed journals, contributing to the advancement of chemical science within the Canadian industry.</w:t>
      </w:r>
    </w:p>
    <w:bookmarkEnd w:id="22"/>
    <w:bookmarkStart w:id="23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Environmental Testing Solutions Inc., Toronto, ON</w:t>
      </w:r>
    </w:p>
    <w:p>
      <w:pPr>
        <w:pStyle w:val="BodyText"/>
      </w:pPr>
      <w:r>
        <w:rPr>
          <w:iCs/>
          <w:i/>
        </w:rPr>
        <w:t xml:space="preserve">Sep 2016 – Dec 2019</w:t>
      </w:r>
    </w:p>
    <w:p>
      <w:pPr>
        <w:numPr>
          <w:ilvl w:val="0"/>
          <w:numId w:val="1003"/>
        </w:numPr>
        <w:pStyle w:val="Compact"/>
      </w:pPr>
      <w:r>
        <w:t xml:space="preserve">Performed environmental sample analysis (water, soil, air) to assess contamination levels and ensure compliance with Canadian federal and provincial regulations.</w:t>
      </w:r>
    </w:p>
    <w:p>
      <w:pPr>
        <w:numPr>
          <w:ilvl w:val="0"/>
          <w:numId w:val="1003"/>
        </w:numPr>
        <w:pStyle w:val="Compact"/>
      </w:pPr>
      <w:r>
        <w:t xml:space="preserve">Developed standardized testing procedures for Toronto-based clients, enhancing accuracy and reducing turnaround time by 20%.</w:t>
      </w:r>
    </w:p>
    <w:p>
      <w:pPr>
        <w:numPr>
          <w:ilvl w:val="0"/>
          <w:numId w:val="1003"/>
        </w:numPr>
        <w:pStyle w:val="Compact"/>
      </w:pPr>
      <w:r>
        <w:t xml:space="preserve">Supported regulatory reporting for municipal projects in Canada Toronto, ensuring transparency and adherence to environmental guidelines.</w:t>
      </w:r>
    </w:p>
    <w:p>
      <w:pPr>
        <w:numPr>
          <w:ilvl w:val="0"/>
          <w:numId w:val="1003"/>
        </w:numPr>
        <w:pStyle w:val="Compact"/>
      </w:pPr>
      <w:r>
        <w:t xml:space="preserve">Trained junior chemists on laboratory equipment operation and data interpretation, fostering a culture of excellence in the lab environment.</w:t>
      </w:r>
    </w:p>
    <w:p>
      <w:pPr>
        <w:numPr>
          <w:ilvl w:val="0"/>
          <w:numId w:val="1003"/>
        </w:numPr>
        <w:pStyle w:val="Compact"/>
      </w:pPr>
      <w:r>
        <w:t xml:space="preserve">Collaborated with government agencies to design testing frameworks for urban development projects in Toronto.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May 2014 – Aug 2016</w:t>
      </w:r>
    </w:p>
    <w:p>
      <w:pPr>
        <w:numPr>
          <w:ilvl w:val="0"/>
          <w:numId w:val="1004"/>
        </w:numPr>
        <w:pStyle w:val="Compact"/>
      </w:pPr>
      <w:r>
        <w:t xml:space="preserve">Conducted experiments on catalytic reactions for sustainable chemical processes, contributing to three published research papers in the Canadian Journal of Chemistry.</w:t>
      </w:r>
    </w:p>
    <w:p>
      <w:pPr>
        <w:numPr>
          <w:ilvl w:val="0"/>
          <w:numId w:val="1004"/>
        </w:numPr>
        <w:pStyle w:val="Compact"/>
      </w:pPr>
      <w:r>
        <w:t xml:space="preserve">Assisted in grant applications for projects focused on green chemistry and renewable energy solutions, supporting funding initiatives in Canada Toronto.</w:t>
      </w:r>
    </w:p>
    <w:p>
      <w:pPr>
        <w:numPr>
          <w:ilvl w:val="0"/>
          <w:numId w:val="1004"/>
        </w:numPr>
        <w:pStyle w:val="Compact"/>
      </w:pPr>
      <w:r>
        <w:t xml:space="preserve">Mentored undergraduate students in laboratory techniques and data analysis, fostering a collaborative academic environment.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ph.d.-in-chemistry"/>
    <w:p>
      <w:pPr>
        <w:pStyle w:val="Heading3"/>
      </w:pPr>
      <w:r>
        <w:t xml:space="preserve">Ph.D. in Chemistry</w:t>
      </w:r>
    </w:p>
    <w:p>
      <w:pPr>
        <w:pStyle w:val="FirstParagraph"/>
      </w:pPr>
      <w:r>
        <w:rPr>
          <w:bCs/>
          <w:b/>
        </w:rPr>
        <w:t xml:space="preserve">University of Toronto, Canada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Dissertation: "Catalytic Mechanisms for Sustainable Industrial Processes in Canada Toronto."</w:t>
      </w:r>
    </w:p>
    <w:p>
      <w:pPr>
        <w:numPr>
          <w:ilvl w:val="0"/>
          <w:numId w:val="1005"/>
        </w:numPr>
        <w:pStyle w:val="Compact"/>
      </w:pPr>
      <w:r>
        <w:t xml:space="preserve">Relevant coursework: Analytical Chemistry, Environmental Science, and Chemical Engineering.</w:t>
      </w:r>
    </w:p>
    <w:bookmarkEnd w:id="26"/>
    <w:bookmarkStart w:id="27" w:name="b.sc.-in-chemistry"/>
    <w:p>
      <w:pPr>
        <w:pStyle w:val="Heading3"/>
      </w:pPr>
      <w:r>
        <w:t xml:space="preserve">B.Sc. in Chemistry</w:t>
      </w:r>
    </w:p>
    <w:p>
      <w:pPr>
        <w:pStyle w:val="FirstParagraph"/>
      </w:pPr>
      <w:r>
        <w:rPr>
          <w:bCs/>
          <w:b/>
        </w:rPr>
        <w:t xml:space="preserve">McGill University, Montreal, QC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6"/>
        </w:numPr>
        <w:pStyle w:val="Compact"/>
      </w:pPr>
      <w:r>
        <w:t xml:space="preserve">Research project on polymer synthesis under the supervision of a Canadian National Research Council (NRC) fellow.</w:t>
      </w:r>
    </w:p>
    <w:p>
      <w:pPr>
        <w:numPr>
          <w:ilvl w:val="0"/>
          <w:numId w:val="1006"/>
        </w:numPr>
        <w:pStyle w:val="Compact"/>
      </w:pPr>
      <w:r>
        <w:t xml:space="preserve">Recipient of the Dean’s Scholarship for Academic Excellence in Chemistry.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HPLC, GC-MS, NMR, Spectroscopy, Data Analysis (Excel, OriginLab), LabVIEW.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WHMIS 2015, OSHA Standards, Canadian Environmental Protection Act (CEPA), and Health Canada guidelines.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ChemDraw, SAP ERP (for lab management), and Microsoft Office Suite.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Project Management, Communication, and Problem-Solving in a multicultural Toronto workplace.</w:t>
      </w:r>
    </w:p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8"/>
        </w:numPr>
        <w:pStyle w:val="Compact"/>
      </w:pPr>
      <w:r>
        <w:t xml:space="preserve">OSHA 30-Hour General Industry Certification (Canada Toronto)</w:t>
      </w:r>
    </w:p>
    <w:p>
      <w:pPr>
        <w:numPr>
          <w:ilvl w:val="0"/>
          <w:numId w:val="1008"/>
        </w:numPr>
        <w:pStyle w:val="Compact"/>
      </w:pPr>
      <w:r>
        <w:t xml:space="preserve">WHMIS 2015 Safety Training (Toronto Chemical Safety Council)</w:t>
      </w:r>
    </w:p>
    <w:p>
      <w:pPr>
        <w:numPr>
          <w:ilvl w:val="0"/>
          <w:numId w:val="1008"/>
        </w:numPr>
        <w:pStyle w:val="Compact"/>
      </w:pPr>
      <w:r>
        <w:t xml:space="preserve">Certified Analytical Chemist, Canadian Society for Chemistry (2019)</w:t>
      </w:r>
    </w:p>
    <w:p>
      <w:pPr>
        <w:numPr>
          <w:ilvl w:val="0"/>
          <w:numId w:val="1008"/>
        </w:numPr>
        <w:pStyle w:val="Compact"/>
      </w:pPr>
      <w:r>
        <w:t xml:space="preserve">Advanced Excel for Data Analysis, Toronto Institute of Technology (2021)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Chemical Technology (CSCAT)</w:t>
      </w:r>
    </w:p>
    <w:p>
      <w:pPr>
        <w:numPr>
          <w:ilvl w:val="0"/>
          <w:numId w:val="1009"/>
        </w:numPr>
        <w:pStyle w:val="Compact"/>
      </w:pPr>
      <w:r>
        <w:t xml:space="preserve">Member, Toronto Chemical Industry Association (TCIA)</w:t>
      </w:r>
    </w:p>
    <w:p>
      <w:pPr>
        <w:numPr>
          <w:ilvl w:val="0"/>
          <w:numId w:val="1009"/>
        </w:numPr>
        <w:pStyle w:val="Compact"/>
      </w:pPr>
      <w:r>
        <w:t xml:space="preserve">Volunteer, Science Outreach Program, University of Toronto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STEM programs in Toronto, promoting careers in chemistry and science.</w:t>
      </w:r>
    </w:p>
    <w:bookmarkEnd w:id="32"/>
    <w:p>
      <w:pPr>
        <w:pStyle w:val="BodyText"/>
      </w:pPr>
      <w:r>
        <w:t xml:space="preserve">© [Your Name] | Resume for Chemist in Canada Toronto | Updated [Date]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Chemist in Canada Toronto</dc:title>
  <dc:creator/>
  <dc:language>en</dc:language>
  <cp:keywords/>
  <dcterms:created xsi:type="dcterms:W3CDTF">2026-07-17T08:25:43Z</dcterms:created>
  <dcterms:modified xsi:type="dcterms:W3CDTF">2026-07-17T08:25:43Z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