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32" w:name="chemist-china-shanghai"/>
    <w:p>
      <w:pPr>
        <w:pStyle w:val="Heading2"/>
      </w:pPr>
      <w:r>
        <w:t xml:space="preserve">Chemist | China Shanghai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liwei.chemist@shanghai.com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development, and environmental research. Proven track record in leading projects that align with the evolving demands of the chemical industry in China Shanghai. Committed to advancing scientific innovation while adhering to stringent safety and quality standards. A strong advocate for sustainable practices, leveraging my technical skills and cultural understanding of China Shanghai's dynamic market to deliver impactful solutions.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Shanghai Jiao Tong University, China (2010–2015)</w:t>
      </w:r>
    </w:p>
    <w:p>
      <w:pPr>
        <w:numPr>
          <w:ilvl w:val="0"/>
          <w:numId w:val="1001"/>
        </w:numPr>
        <w:pStyle w:val="Compact"/>
      </w:pPr>
      <w:r>
        <w:rPr>
          <w:bCs/>
          <w:b/>
        </w:rPr>
        <w:t xml:space="preserve">M.S. in Analytical Chemistry</w:t>
      </w:r>
      <w:r>
        <w:t xml:space="preserve">, Fudan University, China (2007–2010)</w:t>
      </w:r>
    </w:p>
    <w:p>
      <w:pPr>
        <w:numPr>
          <w:ilvl w:val="0"/>
          <w:numId w:val="1001"/>
        </w:numPr>
        <w:pStyle w:val="Compact"/>
      </w:pPr>
      <w:r>
        <w:rPr>
          <w:bCs/>
          <w:b/>
        </w:rPr>
        <w:t xml:space="preserve">B.Sc. in Organic Chemistry</w:t>
      </w:r>
      <w:r>
        <w:t xml:space="preserve">, East China University of Science and Technology, China (2003–2007)</w:t>
      </w:r>
    </w:p>
    <w:bookmarkEnd w:id="22"/>
    <w:bookmarkStart w:id="26" w:name="work-experience"/>
    <w:p>
      <w:pPr>
        <w:pStyle w:val="Heading3"/>
      </w:pPr>
      <w:r>
        <w:t xml:space="preserve">Work Experience</w:t>
      </w:r>
    </w:p>
    <w:bookmarkStart w:id="23" w:name="senior-chemist"/>
    <w:p>
      <w:pPr>
        <w:pStyle w:val="Heading4"/>
      </w:pPr>
      <w:r>
        <w:rPr>
          <w:bCs/>
          <w:b/>
        </w:rPr>
        <w:t xml:space="preserve">Senior Chemist</w:t>
      </w:r>
    </w:p>
    <w:p>
      <w:pPr>
        <w:pStyle w:val="FirstParagraph"/>
      </w:pPr>
      <w:r>
        <w:rPr>
          <w:iCs/>
          <w:i/>
        </w:rPr>
        <w:t xml:space="preserve">Shanghai Institute of Organic Chemistry, Chinese Academy of Sciences</w:t>
      </w:r>
      <w:r>
        <w:t xml:space="preserve"> </w:t>
      </w:r>
      <w:r>
        <w:t xml:space="preserve">| April 2018 – Present</w:t>
      </w:r>
      <w:r>
        <w:br/>
      </w:r>
      <w:r>
        <w:t xml:space="preserve">- Led a team of 10 researchers in developing novel pharmaceutical compounds for the Chinese market.</w:t>
      </w:r>
      <w:r>
        <w:br/>
      </w:r>
      <w:r>
        <w:t xml:space="preserve">- Collaborated with local and international stakeholders to ensure compliance with China Shanghai’s regulatory frameworks.</w:t>
      </w:r>
      <w:r>
        <w:br/>
      </w:r>
      <w:r>
        <w:t xml:space="preserve">- Published 15+ peer-reviewed articles in high-impact journals, focusing on sustainable chemistry solutions tailored for China’s growing industrial sector.</w:t>
      </w:r>
    </w:p>
    <w:bookmarkEnd w:id="23"/>
    <w:bookmarkStart w:id="24" w:name="research-chemist"/>
    <w:p>
      <w:pPr>
        <w:pStyle w:val="Heading4"/>
      </w:pPr>
      <w:r>
        <w:rPr>
          <w:bCs/>
          <w:b/>
        </w:rPr>
        <w:t xml:space="preserve">Research Chemist</w:t>
      </w:r>
    </w:p>
    <w:p>
      <w:pPr>
        <w:pStyle w:val="FirstParagraph"/>
      </w:pPr>
      <w:r>
        <w:rPr>
          <w:iCs/>
          <w:i/>
        </w:rPr>
        <w:t xml:space="preserve">Shanghai Pharmaceutical Group</w:t>
      </w:r>
      <w:r>
        <w:t xml:space="preserve"> </w:t>
      </w:r>
      <w:r>
        <w:t xml:space="preserve">| January 2013 – March 2018</w:t>
      </w:r>
      <w:r>
        <w:br/>
      </w:r>
      <w:r>
        <w:t xml:space="preserve">- Designed and optimized chemical processes for drug manufacturing, reducing production costs by 20% in China Shanghai.</w:t>
      </w:r>
      <w:r>
        <w:br/>
      </w:r>
      <w:r>
        <w:t xml:space="preserve">- Conducted environmental impact assessments to support the company’s ESG (Environmental, Social, Governance) goals.</w:t>
      </w:r>
      <w:r>
        <w:br/>
      </w:r>
      <w:r>
        <w:t xml:space="preserve">- Partnered with universities in China Shanghai to establish joint research initiatives on green chemistry.</w:t>
      </w:r>
    </w:p>
    <w:bookmarkEnd w:id="24"/>
    <w:bookmarkStart w:id="25" w:name="analytical-chemist"/>
    <w:p>
      <w:pPr>
        <w:pStyle w:val="Heading4"/>
      </w:pPr>
      <w:r>
        <w:rPr>
          <w:bCs/>
          <w:b/>
        </w:rPr>
        <w:t xml:space="preserve">Analytical Chemist</w:t>
      </w:r>
    </w:p>
    <w:p>
      <w:pPr>
        <w:pStyle w:val="FirstParagraph"/>
      </w:pPr>
      <w:r>
        <w:rPr>
          <w:iCs/>
          <w:i/>
        </w:rPr>
        <w:t xml:space="preserve">Sinochem Group</w:t>
      </w:r>
      <w:r>
        <w:t xml:space="preserve"> </w:t>
      </w:r>
      <w:r>
        <w:t xml:space="preserve">| July 2007 – December 2012</w:t>
      </w:r>
      <w:r>
        <w:br/>
      </w:r>
      <w:r>
        <w:t xml:space="preserve">- Developed quality control protocols for chemical products used in China Shanghai’s agricultural and industrial sectors.</w:t>
      </w:r>
      <w:r>
        <w:br/>
      </w:r>
      <w:r>
        <w:t xml:space="preserve">- Utilized advanced instrumentation (e.g., HPLC, GC-MS) to ensure compliance with national standards.</w:t>
      </w:r>
      <w:r>
        <w:br/>
      </w:r>
      <w:r>
        <w:t xml:space="preserve">- Trained junior staff on best practices for laboratory safety and data accuracy.</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Analytical chemistry, organic synthesis, spectroscopy, HPLC/GC-MS, process optimization.</w:t>
      </w:r>
    </w:p>
    <w:p>
      <w:pPr>
        <w:numPr>
          <w:ilvl w:val="0"/>
          <w:numId w:val="1002"/>
        </w:numPr>
        <w:pStyle w:val="Compact"/>
      </w:pPr>
      <w:r>
        <w:rPr>
          <w:bCs/>
          <w:b/>
        </w:rPr>
        <w:t xml:space="preserve">Languages:</w:t>
      </w:r>
      <w:r>
        <w:t xml:space="preserve"> </w:t>
      </w:r>
      <w:r>
        <w:t xml:space="preserve">Mandarin (native), English (fluent), basic Japanese.</w:t>
      </w:r>
    </w:p>
    <w:p>
      <w:pPr>
        <w:numPr>
          <w:ilvl w:val="0"/>
          <w:numId w:val="1002"/>
        </w:numPr>
        <w:pStyle w:val="Compact"/>
      </w:pPr>
      <w:r>
        <w:rPr>
          <w:bCs/>
          <w:b/>
        </w:rPr>
        <w:t xml:space="preserve">Software:</w:t>
      </w:r>
      <w:r>
        <w:t xml:space="preserve"> </w:t>
      </w:r>
      <w:r>
        <w:t xml:space="preserve">ChemDraw, MATLAB, Excel (advanced data analysis).</w:t>
      </w:r>
    </w:p>
    <w:p>
      <w:pPr>
        <w:numPr>
          <w:ilvl w:val="0"/>
          <w:numId w:val="1002"/>
        </w:numPr>
        <w:pStyle w:val="Compact"/>
      </w:pPr>
      <w:r>
        <w:rPr>
          <w:bCs/>
          <w:b/>
        </w:rPr>
        <w:t xml:space="preserve">Regulatory Knowledge:</w:t>
      </w:r>
      <w:r>
        <w:t xml:space="preserve"> </w:t>
      </w:r>
      <w:r>
        <w:t xml:space="preserve">Familiarity with China’s State Administration for Market Regulation (SAMR) and environmental policies in Shanghai.</w:t>
      </w:r>
    </w:p>
    <w:bookmarkEnd w:id="27"/>
    <w:bookmarkStart w:id="28" w:name="professional-achievements"/>
    <w:p>
      <w:pPr>
        <w:pStyle w:val="Heading3"/>
      </w:pPr>
      <w:r>
        <w:t xml:space="preserve">Professional Achievements</w:t>
      </w:r>
    </w:p>
    <w:p>
      <w:pPr>
        <w:numPr>
          <w:ilvl w:val="0"/>
          <w:numId w:val="1003"/>
        </w:numPr>
        <w:pStyle w:val="Compact"/>
      </w:pPr>
      <w:r>
        <w:t xml:space="preserve">Awarded the "Outstanding Chemist in China Shanghai" by the Chinese Chemical Society (2021).</w:t>
      </w:r>
    </w:p>
    <w:p>
      <w:pPr>
        <w:numPr>
          <w:ilvl w:val="0"/>
          <w:numId w:val="1003"/>
        </w:numPr>
        <w:pStyle w:val="Compact"/>
      </w:pPr>
      <w:r>
        <w:t xml:space="preserve">Developed a patented method for waste reduction in chemical manufacturing, adopted by three major firms in Shanghai.</w:t>
      </w:r>
    </w:p>
    <w:p>
      <w:pPr>
        <w:numPr>
          <w:ilvl w:val="0"/>
          <w:numId w:val="1003"/>
        </w:numPr>
        <w:pStyle w:val="Compact"/>
      </w:pPr>
      <w:r>
        <w:t xml:space="preserve">Organized the "Shanghai Chemistry Innovation Summit" (2020), bringing together 50+ industry leaders to discuss sustainable practices.</w:t>
      </w:r>
    </w:p>
    <w:bookmarkEnd w:id="28"/>
    <w:bookmarkStart w:id="29" w:name="publications"/>
    <w:p>
      <w:pPr>
        <w:pStyle w:val="Heading3"/>
      </w:pPr>
      <w:r>
        <w:t xml:space="preserve">Publications</w:t>
      </w:r>
    </w:p>
    <w:p>
      <w:pPr>
        <w:numPr>
          <w:ilvl w:val="0"/>
          <w:numId w:val="1004"/>
        </w:numPr>
        <w:pStyle w:val="Compact"/>
      </w:pPr>
      <w:r>
        <w:rPr>
          <w:bCs/>
          <w:b/>
        </w:rPr>
        <w:t xml:space="preserve">"Sustainable Synthesis of Anticancer Compounds"</w:t>
      </w:r>
      <w:r>
        <w:t xml:space="preserve"> </w:t>
      </w:r>
      <w:r>
        <w:t xml:space="preserve">(Journal of Organic Chemistry, 2022).</w:t>
      </w:r>
    </w:p>
    <w:p>
      <w:pPr>
        <w:numPr>
          <w:ilvl w:val="0"/>
          <w:numId w:val="1004"/>
        </w:numPr>
        <w:pStyle w:val="Compact"/>
      </w:pPr>
      <w:r>
        <w:rPr>
          <w:bCs/>
          <w:b/>
        </w:rPr>
        <w:t xml:space="preserve">"Environmental Impact Assessment of Chemical Processes in China Shanghai"</w:t>
      </w:r>
      <w:r>
        <w:t xml:space="preserve"> </w:t>
      </w:r>
      <w:r>
        <w:t xml:space="preserve">(Green Chemistry Journal, 2021).</w:t>
      </w:r>
    </w:p>
    <w:p>
      <w:pPr>
        <w:numPr>
          <w:ilvl w:val="0"/>
          <w:numId w:val="1004"/>
        </w:numPr>
        <w:pStyle w:val="Compact"/>
      </w:pPr>
      <w:r>
        <w:rPr>
          <w:bCs/>
          <w:b/>
        </w:rPr>
        <w:t xml:space="preserve">"Advancements in Analytical Techniques for Pharmaceutical Quality Control"</w:t>
      </w:r>
      <w:r>
        <w:t xml:space="preserve"> </w:t>
      </w:r>
      <w:r>
        <w:t xml:space="preserve">(Analytical Chemistry Reviews, 2019).</w:t>
      </w:r>
    </w:p>
    <w:bookmarkEnd w:id="29"/>
    <w:bookmarkStart w:id="30" w:name="volunteer-work"/>
    <w:p>
      <w:pPr>
        <w:pStyle w:val="Heading3"/>
      </w:pPr>
      <w:r>
        <w:t xml:space="preserve">Volunteer Work</w:t>
      </w:r>
    </w:p>
    <w:p>
      <w:pPr>
        <w:pStyle w:val="FirstParagraph"/>
      </w:pPr>
      <w:r>
        <w:rPr>
          <w:iCs/>
          <w:i/>
        </w:rPr>
        <w:t xml:space="preserve">Shanghai Science Outreach Program</w:t>
      </w:r>
      <w:r>
        <w:t xml:space="preserve"> </w:t>
      </w:r>
      <w:r>
        <w:t xml:space="preserve">| 2016–Present</w:t>
      </w:r>
      <w:r>
        <w:br/>
      </w:r>
      <w:r>
        <w:t xml:space="preserve">- Led workshops for high school students in Shanghai, promoting STEM education and the importance of chemistry in everyday life.</w:t>
      </w:r>
      <w:r>
        <w:br/>
      </w:r>
      <w:r>
        <w:t xml:space="preserve">- Collaborated with local NGOs to raise awareness about chemical safety and environmental conservation in China.</w:t>
      </w:r>
    </w:p>
    <w:bookmarkEnd w:id="30"/>
    <w:bookmarkStart w:id="31" w:name="professional-memberships"/>
    <w:p>
      <w:pPr>
        <w:pStyle w:val="Heading3"/>
      </w:pPr>
      <w:r>
        <w:t xml:space="preserve">Professional Memberships</w:t>
      </w:r>
    </w:p>
    <w:p>
      <w:pPr>
        <w:numPr>
          <w:ilvl w:val="0"/>
          <w:numId w:val="1005"/>
        </w:numPr>
        <w:pStyle w:val="Compact"/>
      </w:pPr>
      <w:r>
        <w:t xml:space="preserve">Member, Chinese Chemical Society (CCS)</w:t>
      </w:r>
    </w:p>
    <w:p>
      <w:pPr>
        <w:numPr>
          <w:ilvl w:val="0"/>
          <w:numId w:val="1005"/>
        </w:numPr>
        <w:pStyle w:val="Compact"/>
      </w:pPr>
      <w:r>
        <w:t xml:space="preserve">Member, American Chemical Society (ACS)</w:t>
      </w:r>
    </w:p>
    <w:p>
      <w:pPr>
        <w:numPr>
          <w:ilvl w:val="0"/>
          <w:numId w:val="1005"/>
        </w:numPr>
        <w:pStyle w:val="Compact"/>
      </w:pPr>
      <w:r>
        <w:t xml:space="preserve">Board Member, Shanghai Environmental Chemistry Association</w:t>
      </w:r>
    </w:p>
    <w:bookmarkEnd w:id="31"/>
    <w:p>
      <w:pPr>
        <w:pStyle w:val="FirstParagraph"/>
      </w:pPr>
      <w:r>
        <w:t xml:space="preserve">This Resume is tailored for a Chemist in China Shanghai, highlighting expertise and contributions within the region's chemical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China Shanghai</dc:title>
  <dc:creator/>
  <dc:language>en</dc:language>
  <cp:keywords/>
  <dcterms:created xsi:type="dcterms:W3CDTF">2026-07-20T03:53:27Z</dcterms:created>
  <dcterms:modified xsi:type="dcterms:W3CDTF">2026-07-20T03:53:27Z</dcterms:modified>
</cp:coreProperties>
</file>

<file path=docProps/custom.xml><?xml version="1.0" encoding="utf-8"?>
<Properties xmlns="http://schemas.openxmlformats.org/officeDocument/2006/custom-properties" xmlns:vt="http://schemas.openxmlformats.org/officeDocument/2006/docPropsVTypes"/>
</file>