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Colombia</w:t>
      </w:r>
      <w:r>
        <w:t xml:space="preserve"> </w:t>
      </w:r>
      <w:r>
        <w:t xml:space="preserve">Medellín</w:t>
      </w:r>
    </w:p>
    <w:bookmarkStart w:id="20" w:name="resume-chemist-in-colombia-medellín"/>
    <w:p>
      <w:pPr>
        <w:pStyle w:val="Heading1"/>
      </w:pPr>
      <w:r>
        <w:t xml:space="preserve">Resume: Chemist in Colombia Medellín</w:t>
      </w:r>
    </w:p>
    <w:p>
      <w:pPr>
        <w:pStyle w:val="FirstParagraph"/>
      </w:pPr>
      <w:r>
        <w:rPr>
          <w:bCs/>
          <w:b/>
        </w:rPr>
        <w:t xml:space="preserve">Name:</w:t>
      </w:r>
      <w:r>
        <w:t xml:space="preserve"> </w:t>
      </w:r>
      <w:r>
        <w:t xml:space="preserve">Juan David Pérez Sánchez</w:t>
      </w:r>
      <w:r>
        <w:br/>
      </w:r>
      <w:r>
        <w:rPr>
          <w:bCs/>
          <w:b/>
        </w:rPr>
        <w:t xml:space="preserve">Contact:</w:t>
      </w:r>
      <w:r>
        <w:t xml:space="preserve"> </w:t>
      </w:r>
      <w:r>
        <w:t xml:space="preserve">+57 310 123 4567 | juan.perez@example.com</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dedicated and experienced Chemist with over eight years of expertise in analytical chemistry, research and development, and quality control. Specialized in processes relevant to the industrial and environmental sectors of Colombia Medellín, where I have contributed to innovative projects that align with local sustainability goals. Proficient in laboratory techniques, data analysis, and collaboration with cross-functional teams to solve complex chemical challenges. Committed to advancing scientific excellence while addressing the unique needs of Colombia's dynamic market.</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Universidad Nacional de Colombia, Medellín (2013–2017)</w:t>
      </w:r>
      <w:r>
        <w:br/>
      </w:r>
      <w:r>
        <w:t xml:space="preserve">Thesis: "Analysis of Heavy Metals in Local Water Sources for Environmental Monitoring." Graduated with honors.</w:t>
      </w:r>
    </w:p>
    <w:p>
      <w:pPr>
        <w:numPr>
          <w:ilvl w:val="0"/>
          <w:numId w:val="1001"/>
        </w:numPr>
        <w:pStyle w:val="Compact"/>
      </w:pPr>
      <w:r>
        <w:rPr>
          <w:bCs/>
          <w:b/>
        </w:rPr>
        <w:t xml:space="preserve">Master of Science in Analytical Chemistry</w:t>
      </w:r>
      <w:r>
        <w:t xml:space="preserve">, Universidad EAFIT, Medellín (2017–2019)</w:t>
      </w:r>
      <w:r>
        <w:br/>
      </w:r>
      <w:r>
        <w:t xml:space="preserve">Focused on advanced spectroscopic techniques and their applications in pharmaceutical research. Published two papers in peer-reviewed journals.</w:t>
      </w:r>
    </w:p>
    <w:bookmarkEnd w:id="22"/>
    <w:bookmarkStart w:id="26" w:name="work-experience"/>
    <w:p>
      <w:pPr>
        <w:pStyle w:val="Heading2"/>
      </w:pPr>
      <w:r>
        <w:t xml:space="preserve">Work Experience</w:t>
      </w:r>
    </w:p>
    <w:bookmarkStart w:id="23" w:name="Xf55bff1663c61a75e04da43cabfa4d9d5503c3c"/>
    <w:p>
      <w:pPr>
        <w:pStyle w:val="Heading3"/>
      </w:pPr>
      <w:r>
        <w:t xml:space="preserve">Lead Chemist | Instituto de Investigación de Química, Medellín, Colombia</w:t>
      </w:r>
    </w:p>
    <w:p>
      <w:pPr>
        <w:pStyle w:val="FirstParagraph"/>
      </w:pPr>
      <w:r>
        <w:rPr>
          <w:iCs/>
          <w:i/>
        </w:rPr>
        <w:t xml:space="preserve">January 2019 – Present</w:t>
      </w:r>
    </w:p>
    <w:p>
      <w:pPr>
        <w:numPr>
          <w:ilvl w:val="0"/>
          <w:numId w:val="1002"/>
        </w:numPr>
        <w:pStyle w:val="Compact"/>
      </w:pPr>
      <w:r>
        <w:t xml:space="preserve">Managed a team of five researchers to develop eco-friendly solutions for industrial waste treatment, directly supporting Medellín’s environmental initiatives.</w:t>
      </w:r>
    </w:p>
    <w:p>
      <w:pPr>
        <w:numPr>
          <w:ilvl w:val="0"/>
          <w:numId w:val="1002"/>
        </w:numPr>
        <w:pStyle w:val="Compact"/>
      </w:pPr>
      <w:r>
        <w:t xml:space="preserve">Conducted advanced chemical analyses using GC-MS and HPLC, ensuring compliance with national regulations and international standards.</w:t>
      </w:r>
    </w:p>
    <w:p>
      <w:pPr>
        <w:numPr>
          <w:ilvl w:val="0"/>
          <w:numId w:val="1002"/>
        </w:numPr>
        <w:pStyle w:val="Compact"/>
      </w:pPr>
      <w:r>
        <w:t xml:space="preserve">Collaborated with local industries in Medellín to improve product quality and safety, including pharmaceutical companies like Farmaclínica and Quimicar.</w:t>
      </w:r>
    </w:p>
    <w:p>
      <w:pPr>
        <w:numPr>
          <w:ilvl w:val="0"/>
          <w:numId w:val="1002"/>
        </w:numPr>
        <w:pStyle w:val="Compact"/>
      </w:pPr>
      <w:r>
        <w:t xml:space="preserve">Published research on sustainable catalysts for chemical synthesis, presented at the 2021 Colombian Chemical Society Conference in Medellín.</w:t>
      </w:r>
    </w:p>
    <w:bookmarkEnd w:id="23"/>
    <w:bookmarkStart w:id="24" w:name="Xaa0b56d22f9a347fe2044439a29d04dcc60e953"/>
    <w:p>
      <w:pPr>
        <w:pStyle w:val="Heading3"/>
      </w:pPr>
      <w:r>
        <w:t xml:space="preserve">Research Chemist | Laboratorios Químicos del Valle</w:t>
      </w:r>
    </w:p>
    <w:p>
      <w:pPr>
        <w:pStyle w:val="FirstParagraph"/>
      </w:pPr>
      <w:r>
        <w:rPr>
          <w:iCs/>
          <w:i/>
        </w:rPr>
        <w:t xml:space="preserve">June 2017 – December 2018</w:t>
      </w:r>
    </w:p>
    <w:p>
      <w:pPr>
        <w:numPr>
          <w:ilvl w:val="0"/>
          <w:numId w:val="1003"/>
        </w:numPr>
        <w:pStyle w:val="Compact"/>
      </w:pPr>
      <w:r>
        <w:t xml:space="preserve">Developed new analytical protocols for pesticide residue detection in agricultural products, contributing to food safety standards in the Antioquia region.</w:t>
      </w:r>
    </w:p>
    <w:p>
      <w:pPr>
        <w:numPr>
          <w:ilvl w:val="0"/>
          <w:numId w:val="1003"/>
        </w:numPr>
        <w:pStyle w:val="Compact"/>
      </w:pPr>
      <w:r>
        <w:t xml:space="preserve">Provided technical support to clients across Colombia, specializing in Medellín’s growing agrochemical sector.</w:t>
      </w:r>
    </w:p>
    <w:p>
      <w:pPr>
        <w:numPr>
          <w:ilvl w:val="0"/>
          <w:numId w:val="1003"/>
        </w:numPr>
        <w:pStyle w:val="Compact"/>
      </w:pPr>
      <w:r>
        <w:t xml:space="preserve">Trained junior chemists on laboratory safety and efficient workflow practices, enhancing team productivity by 30%.</w:t>
      </w:r>
    </w:p>
    <w:bookmarkEnd w:id="24"/>
    <w:bookmarkStart w:id="25" w:name="X0fda80fd96c9a6a3f34e2a1ccd818d9fc7b58e9"/>
    <w:p>
      <w:pPr>
        <w:pStyle w:val="Heading3"/>
      </w:pPr>
      <w:r>
        <w:t xml:space="preserve">Internship | Centro de Tecnología Química, Medellín</w:t>
      </w:r>
    </w:p>
    <w:p>
      <w:pPr>
        <w:pStyle w:val="FirstParagraph"/>
      </w:pPr>
      <w:r>
        <w:rPr>
          <w:iCs/>
          <w:i/>
        </w:rPr>
        <w:t xml:space="preserve">July 2016 – December 2016</w:t>
      </w:r>
    </w:p>
    <w:p>
      <w:pPr>
        <w:numPr>
          <w:ilvl w:val="0"/>
          <w:numId w:val="1004"/>
        </w:numPr>
        <w:pStyle w:val="Compact"/>
      </w:pPr>
      <w:r>
        <w:t xml:space="preserve">Assisted in the development of biodegradable polymers for packaging solutions, aligning with Colombia’s push for green chemistry.</w:t>
      </w:r>
    </w:p>
    <w:p>
      <w:pPr>
        <w:numPr>
          <w:ilvl w:val="0"/>
          <w:numId w:val="1004"/>
        </w:numPr>
        <w:pStyle w:val="Compact"/>
      </w:pPr>
      <w:r>
        <w:t xml:space="preserve">Participated in community outreach programs to educate Medellín residents on chemical safety and environmental responsibility.</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GC-MS, HPLC, NMR, IR spectroscopy, XRD.</w:t>
      </w:r>
      <w:r>
        <w:br/>
      </w:r>
      <w:r>
        <w:rPr>
          <w:bCs/>
          <w:b/>
        </w:rPr>
        <w:t xml:space="preserve">Data Analysis:</w:t>
      </w:r>
      <w:r>
        <w:t xml:space="preserve"> </w:t>
      </w:r>
      <w:r>
        <w:t xml:space="preserve">SPSS, Python (Pandas), LabVIEW.</w:t>
      </w:r>
      <w:r>
        <w:br/>
      </w:r>
      <w:r>
        <w:rPr>
          <w:bCs/>
          <w:b/>
        </w:rPr>
        <w:t xml:space="preserve">Languages:</w:t>
      </w:r>
      <w:r>
        <w:t xml:space="preserve"> </w:t>
      </w:r>
      <w:r>
        <w:t xml:space="preserve">Spanish (native), English (fluent in technical writing and communication).</w:t>
      </w:r>
    </w:p>
    <w:p>
      <w:pPr>
        <w:numPr>
          <w:ilvl w:val="0"/>
          <w:numId w:val="1005"/>
        </w:numPr>
        <w:pStyle w:val="Compact"/>
      </w:pPr>
      <w:r>
        <w:rPr>
          <w:bCs/>
          <w:b/>
        </w:rPr>
        <w:t xml:space="preserve">Soft Skills:</w:t>
      </w:r>
      <w:r>
        <w:t xml:space="preserve"> </w:t>
      </w:r>
      <w:r>
        <w:t xml:space="preserve">Team leadership, problem-solving, cross-cultural collaboration. Experience working with international teams in Medellín’s globalized industries.</w:t>
      </w:r>
    </w:p>
    <w:p>
      <w:pPr>
        <w:numPr>
          <w:ilvl w:val="0"/>
          <w:numId w:val="1005"/>
        </w:numPr>
        <w:pStyle w:val="Compact"/>
      </w:pPr>
      <w:r>
        <w:rPr>
          <w:bCs/>
          <w:b/>
        </w:rPr>
        <w:t xml:space="preserve">Software:</w:t>
      </w:r>
      <w:r>
        <w:t xml:space="preserve"> </w:t>
      </w:r>
      <w:r>
        <w:t xml:space="preserve">ChemDraw, OriginLab, Microsoft Office Suite (Excel for data visualization).</w:t>
      </w:r>
    </w:p>
    <w:bookmarkEnd w:id="27"/>
    <w:bookmarkStart w:id="28" w:name="certifications"/>
    <w:p>
      <w:pPr>
        <w:pStyle w:val="Heading2"/>
      </w:pPr>
      <w:r>
        <w:t xml:space="preserve">Certifications</w:t>
      </w:r>
    </w:p>
    <w:p>
      <w:pPr>
        <w:numPr>
          <w:ilvl w:val="0"/>
          <w:numId w:val="1006"/>
        </w:numPr>
        <w:pStyle w:val="Compact"/>
      </w:pPr>
      <w:r>
        <w:rPr>
          <w:bCs/>
          <w:b/>
        </w:rPr>
        <w:t xml:space="preserve">OSHA 30-Hour General Industry Certification</w:t>
      </w:r>
      <w:r>
        <w:t xml:space="preserve">, 2020. Demonstrated commitment to workplace safety in chemical laboratories.</w:t>
      </w:r>
    </w:p>
    <w:p>
      <w:pPr>
        <w:numPr>
          <w:ilvl w:val="0"/>
          <w:numId w:val="1006"/>
        </w:numPr>
        <w:pStyle w:val="Compact"/>
      </w:pPr>
      <w:r>
        <w:rPr>
          <w:bCs/>
          <w:b/>
        </w:rPr>
        <w:t xml:space="preserve">ISO 9001:2015 Quality Management Systems</w:t>
      </w:r>
      <w:r>
        <w:t xml:space="preserve">, 2021. Certified by the Colombian National Accreditation Entity (ENAC).</w:t>
      </w:r>
    </w:p>
    <w:p>
      <w:pPr>
        <w:numPr>
          <w:ilvl w:val="0"/>
          <w:numId w:val="1006"/>
        </w:numPr>
        <w:pStyle w:val="Compact"/>
      </w:pPr>
      <w:r>
        <w:rPr>
          <w:bCs/>
          <w:b/>
        </w:rPr>
        <w:t xml:space="preserve">Advanced Analytical Techniques Workshop</w:t>
      </w:r>
      <w:r>
        <w:t xml:space="preserve">, Universidad de Antioquia, 2022. Focused on emerging trends in chemical analysis for Medellín’s industrial sector.</w:t>
      </w:r>
    </w:p>
    <w:bookmarkEnd w:id="28"/>
    <w:bookmarkStart w:id="29" w:name="professional-affiliations"/>
    <w:p>
      <w:pPr>
        <w:pStyle w:val="Heading2"/>
      </w:pPr>
      <w:r>
        <w:t xml:space="preserve">Professional Affiliations</w:t>
      </w:r>
    </w:p>
    <w:p>
      <w:pPr>
        <w:numPr>
          <w:ilvl w:val="0"/>
          <w:numId w:val="1007"/>
        </w:numPr>
        <w:pStyle w:val="Compact"/>
      </w:pPr>
      <w:r>
        <w:t xml:space="preserve">Member, Sociedad Colombiana de Química (SCQ), 2018–Present. Active participant in regional conferences and networking events.</w:t>
      </w:r>
    </w:p>
    <w:p>
      <w:pPr>
        <w:numPr>
          <w:ilvl w:val="0"/>
          <w:numId w:val="1007"/>
        </w:numPr>
        <w:pStyle w:val="Compact"/>
      </w:pPr>
      <w:r>
        <w:t xml:space="preserve">Volunteer, Science Outreach Program, Medellín. Organized workshops for high school students to promote STEM careers in Colombia.</w:t>
      </w:r>
    </w:p>
    <w:bookmarkEnd w:id="29"/>
    <w:bookmarkStart w:id="30" w:name="publications"/>
    <w:p>
      <w:pPr>
        <w:pStyle w:val="Heading2"/>
      </w:pPr>
      <w:r>
        <w:t xml:space="preserve">Publications</w:t>
      </w:r>
    </w:p>
    <w:p>
      <w:pPr>
        <w:numPr>
          <w:ilvl w:val="0"/>
          <w:numId w:val="1008"/>
        </w:numPr>
        <w:pStyle w:val="Compact"/>
      </w:pPr>
      <w:r>
        <w:rPr>
          <w:iCs/>
          <w:i/>
        </w:rPr>
        <w:t xml:space="preserve">"Sustainable Catalytic Processes for Pharmaceutical Synthesis,"</w:t>
      </w:r>
      <w:r>
        <w:t xml:space="preserve"> </w:t>
      </w:r>
      <w:r>
        <w:t xml:space="preserve">Journal of Green Chemistry, 2020. Co-authored with colleagues at Instituto de Investigación de Química.</w:t>
      </w:r>
    </w:p>
    <w:p>
      <w:pPr>
        <w:numPr>
          <w:ilvl w:val="0"/>
          <w:numId w:val="1008"/>
        </w:numPr>
        <w:pStyle w:val="Compact"/>
      </w:pPr>
      <w:r>
        <w:rPr>
          <w:iCs/>
          <w:i/>
        </w:rPr>
        <w:t xml:space="preserve">"Heavy Metal Contamination in Medellín’s Waterways: A Case Study,"</w:t>
      </w:r>
      <w:r>
        <w:t xml:space="preserve"> </w:t>
      </w:r>
      <w:r>
        <w:t xml:space="preserve">Revista Colombiana de Ciencias Químicas, 2019. Highlighted the role of chemists in environmental policy development.</w: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a 2021 initiative to create a low-cost water purification system for rural communities near Medellín, funded by the Colombian Ministry of Science.</w:t>
      </w:r>
    </w:p>
    <w:p>
      <w:pPr>
        <w:pStyle w:val="BodyText"/>
      </w:pPr>
      <w:r>
        <w:rPr>
          <w:bCs/>
          <w:b/>
        </w:rPr>
        <w:t xml:space="preserve">Honors:</w:t>
      </w:r>
      <w:r>
        <w:t xml:space="preserve"> </w:t>
      </w:r>
      <w:r>
        <w:t xml:space="preserve">Recognized as "Top Young Chemist in Colombia" by El Colombiano, 2020. Awarded for contributions to sustainable chemistry in Medellín.</w:t>
      </w:r>
    </w:p>
    <w:bookmarkEnd w:id="31"/>
    <w:p>
      <w:pPr>
        <w:pStyle w:val="BodyText"/>
      </w:pPr>
      <w:r>
        <w:t xml:space="preserve">This resume is tailored for a Chemist position in Colombia Medellín, emphasizing local expertise, environmental stewardship, and technical excellence. Keywords like "Resume," "Chemist," and "Colombia Medellín" are strategically included to align with regional job market demands.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Colombia Medellín</dc:title>
  <dc:creator/>
  <dc:language>en</dc:language>
  <cp:keywords/>
  <dcterms:created xsi:type="dcterms:W3CDTF">2026-07-21T02:50:12Z</dcterms:created>
  <dcterms:modified xsi:type="dcterms:W3CDTF">2026-07-21T02:50:12Z</dcterms:modified>
</cp:coreProperties>
</file>

<file path=docProps/custom.xml><?xml version="1.0" encoding="utf-8"?>
<Properties xmlns="http://schemas.openxmlformats.org/officeDocument/2006/custom-properties" xmlns:vt="http://schemas.openxmlformats.org/officeDocument/2006/docPropsVTypes"/>
</file>