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1" w:name="resume"/>
    <w:p>
      <w:pPr>
        <w:pStyle w:val="Heading1"/>
      </w:pPr>
      <w:r>
        <w:t xml:space="preserve">Resume</w:t>
      </w:r>
    </w:p>
    <w:bookmarkStart w:id="20" w:name="your-full-name"/>
    <w:p>
      <w:pPr>
        <w:pStyle w:val="Heading2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India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over 8 years of hands-on expertise in analytical chemistry, pharmaceutical research, and quality control. Proven track record of delivering innovative solutions in India Mumbai’s dynamic chemical and pharmaceutical industries. Aiming to leverage technical knowledge, problem-solving skills, and a passion for scientific discovery to contribute to cutting-edge projects in Mumbai’s thriving R&amp;D sectors.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(B.Sc.) in Chemistry</w:t>
      </w:r>
      <w:r>
        <w:br/>
      </w:r>
      <w:r>
        <w:t xml:space="preserve">University of Mumbai, India | 2010–2013</w:t>
      </w:r>
      <w:r>
        <w:br/>
      </w:r>
      <w:r>
        <w:t xml:space="preserve">CGPA: 8.5/10</w:t>
      </w:r>
    </w:p>
    <w:p>
      <w:pPr>
        <w:pStyle w:val="BodyText"/>
      </w:pPr>
      <w:r>
        <w:rPr>
          <w:bCs/>
          <w:b/>
        </w:rPr>
        <w:t xml:space="preserve">Masters in Analytical Chemistry</w:t>
      </w:r>
      <w:r>
        <w:br/>
      </w:r>
      <w:r>
        <w:t xml:space="preserve">Indian Institute of Technology (IIT), Mumbai | 2013–2016</w:t>
      </w:r>
      <w:r>
        <w:br/>
      </w:r>
      <w:r>
        <w:t xml:space="preserve">Thesis: "Development of Spectroscopic Techniques for Environmental Pollutant Detection"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Aurobindo Pharma Ltd., Mumbai, India</w:t>
      </w:r>
      <w:r>
        <w:t xml:space="preserve"> </w:t>
      </w:r>
      <w:r>
        <w:t xml:space="preserve">| January 2018 – Present</w:t>
      </w:r>
      <w:r>
        <w:br/>
      </w:r>
      <w:r>
        <w:t xml:space="preserve">- Led a team of 5 chemists in developing and optimizing APIs (Active Pharmaceutical Ingredients) for over 15 new drug formulations.</w:t>
      </w:r>
      <w:r>
        <w:br/>
      </w:r>
      <w:r>
        <w:t xml:space="preserve">- Conducted rigorous analytical testing using HPLC, GC-MS, and FTIR to ensure compliance with ICH guidelines.</w:t>
      </w:r>
      <w:r>
        <w:br/>
      </w:r>
      <w:r>
        <w:t xml:space="preserve">- Collaborated with R&amp;D teams to reduce production costs by 12% through process improvements in synthesis protocols.</w:t>
      </w:r>
      <w:r>
        <w:br/>
      </w:r>
      <w:r>
        <w:t xml:space="preserve">- Mentored junior scientists in laboratory techniques and safety protocols, fostering a culture of precision and innovation.</w:t>
      </w:r>
    </w:p>
    <w:bookmarkEnd w:id="23"/>
    <w:bookmarkStart w:id="24" w:name="chemist"/>
    <w:p>
      <w:pPr>
        <w:pStyle w:val="Heading3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Sigma-Tau Research Laboratories, Mumbai, India</w:t>
      </w:r>
      <w:r>
        <w:t xml:space="preserve"> </w:t>
      </w:r>
      <w:r>
        <w:t xml:space="preserve">| June 2015 – December 2017</w:t>
      </w:r>
      <w:r>
        <w:br/>
      </w:r>
      <w:r>
        <w:t xml:space="preserve">- Designed and executed experiments to evaluate the stability of pharmaceutical products under varying environmental conditions.</w:t>
      </w:r>
      <w:r>
        <w:br/>
      </w:r>
      <w:r>
        <w:t xml:space="preserve">- Published two peer-reviewed papers in the "Indian Journal of Chemistry" on drug formulation stability and analytical methodologies.</w:t>
      </w:r>
      <w:r>
        <w:br/>
      </w:r>
      <w:r>
        <w:t xml:space="preserve">- Played a key role in obtaining regulatory approvals for three new formulations, contributing to the company’s market growth in India Mumbai.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Indian Council of Medical Research (ICMR), Mumbai, India</w:t>
      </w:r>
      <w:r>
        <w:t xml:space="preserve"> </w:t>
      </w:r>
      <w:r>
        <w:t xml:space="preserve">| January 2014 – March 2014</w:t>
      </w:r>
      <w:r>
        <w:br/>
      </w:r>
      <w:r>
        <w:t xml:space="preserve">- Assisted in analyzing water samples from industrial zones to detect heavy metal contamination.</w:t>
      </w:r>
      <w:r>
        <w:br/>
      </w:r>
      <w:r>
        <w:t xml:space="preserve">- Developed a cost-effective method for trace element detection using atomic absorption spectroscopy.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knowledge of analytical techniques: HPLC, GC-MS, IR, and NMR spectroscopy.</w:t>
      </w:r>
    </w:p>
    <w:p>
      <w:pPr>
        <w:numPr>
          <w:ilvl w:val="0"/>
          <w:numId w:val="1001"/>
        </w:numPr>
        <w:pStyle w:val="Compact"/>
      </w:pPr>
      <w:r>
        <w:t xml:space="preserve">Expertise in pharmaceutical formulation development and quality control.</w:t>
      </w:r>
    </w:p>
    <w:p>
      <w:pPr>
        <w:numPr>
          <w:ilvl w:val="0"/>
          <w:numId w:val="1001"/>
        </w:numPr>
        <w:pStyle w:val="Compact"/>
      </w:pPr>
      <w:r>
        <w:t xml:space="preserve">Proficient in LabVIEW and ChemDraw for data analysis and molecular modeling.</w:t>
      </w:r>
    </w:p>
    <w:p>
      <w:pPr>
        <w:numPr>
          <w:ilvl w:val="0"/>
          <w:numId w:val="1001"/>
        </w:numPr>
        <w:pStyle w:val="Compact"/>
      </w:pPr>
      <w:r>
        <w:t xml:space="preserve">Fluent in English (proficient) and Hindi (fluent), with basic knowledge of Marathi.</w:t>
      </w:r>
    </w:p>
    <w:p>
      <w:pPr>
        <w:numPr>
          <w:ilvl w:val="0"/>
          <w:numId w:val="1001"/>
        </w:numPr>
        <w:pStyle w:val="Compact"/>
      </w:pPr>
      <w:r>
        <w:t xml:space="preserve">Strong organizational skills with a focus on precision, safety, and compliance in laboratory settings.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ISO 9001:2015 Quality Management Systems</w:t>
      </w:r>
      <w:r>
        <w:br/>
      </w:r>
      <w:r>
        <w:t xml:space="preserve">Quality Assurance Institute, Mumbai | 2019</w:t>
      </w:r>
    </w:p>
    <w:p>
      <w:pPr>
        <w:pStyle w:val="BodyText"/>
      </w:pPr>
      <w:r>
        <w:rPr>
          <w:bCs/>
          <w:b/>
        </w:rPr>
        <w:t xml:space="preserve">Good Laboratory Practice (GLP) Certification</w:t>
      </w:r>
      <w:r>
        <w:br/>
      </w:r>
      <w:r>
        <w:t xml:space="preserve">Indian Pharmacopoeia Commission, New Delhi | 2018</w:t>
      </w:r>
    </w:p>
    <w:p>
      <w:pPr>
        <w:pStyle w:val="BodyText"/>
      </w:pPr>
      <w:r>
        <w:rPr>
          <w:bCs/>
          <w:b/>
        </w:rPr>
        <w:t xml:space="preserve">Advanced Training in Environmental Chemistry</w:t>
      </w:r>
      <w:r>
        <w:br/>
      </w:r>
      <w:r>
        <w:t xml:space="preserve">National Institute of Oceanography, Goa | 2017</w:t>
      </w:r>
    </w:p>
    <w:p>
      <w:r>
        <w:pict>
          <v:rect style="width:0;height:1.5pt" o:hralign="center" o:hrstd="t" o:hr="t"/>
        </w:pic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Project: "Sustainable Drug Delivery Systems"</w:t>
      </w:r>
      <w:r>
        <w:br/>
      </w:r>
      <w:r>
        <w:t xml:space="preserve">Aurobindo Pharma Ltd., Mumbai (2019–2021)</w:t>
      </w:r>
      <w:r>
        <w:br/>
      </w:r>
      <w:r>
        <w:t xml:space="preserve">- Developed a novel nanoparticle-based delivery system that improved drug solubility by 30%.</w:t>
      </w:r>
    </w:p>
    <w:p>
      <w:pPr>
        <w:pStyle w:val="BodyText"/>
      </w:pPr>
      <w:r>
        <w:rPr>
          <w:bCs/>
          <w:b/>
        </w:rPr>
        <w:t xml:space="preserve">Publication: "Analytical Methods for Detecting Pesticide Residues in Groundwater"</w:t>
      </w:r>
      <w:r>
        <w:br/>
      </w:r>
      <w:r>
        <w:t xml:space="preserve">Indian Journal of Chemistry, 2016</w:t>
      </w:r>
      <w:r>
        <w:br/>
      </w:r>
      <w:r>
        <w:t xml:space="preserve">- Co-authored the study that influenced policy changes in Mumbai’s water safety protocols.</w:t>
      </w:r>
    </w:p>
    <w:p>
      <w:r>
        <w:pict>
          <v:rect style="width:0;height:1.5pt" o:hralign="center" o:hrstd="t" o:hr="t"/>
        </w:pic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English, Hindi, Marathi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Scientific research, community outreach programs for STEM education in Mumbai.</w:t>
      </w:r>
      <w:r>
        <w:br/>
      </w:r>
      <w:r>
        <w:rPr>
          <w:bCs/>
          <w:b/>
        </w:rPr>
        <w:t xml:space="preserve">Professional Affiliations:</w:t>
      </w:r>
      <w:r>
        <w:t xml:space="preserve"> </w:t>
      </w:r>
      <w:r>
        <w:t xml:space="preserve">Indian Chemical Society (ICS), Mumbai Chapter.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"A Chemist in India Mumbai is not just a scientist but a problem solver, innovator, and guardian of quality in an industry that shapes the future of healthcare and technology."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Chemist in India Mumbai</dc:title>
  <dc:creator/>
  <dc:language>en</dc:language>
  <cp:keywords/>
  <dcterms:created xsi:type="dcterms:W3CDTF">2025-12-11T12:55:20Z</dcterms:created>
  <dcterms:modified xsi:type="dcterms:W3CDTF">2025-12-11T12:55:20Z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