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|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Japan Kyoto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a strong academic background in organic and analytical chemistry, specializing in pharmaceutical research and sustainable material development. Proven expertise in laboratory techniques, data analysis, and collaboration with cross-functional teams. Passionate about contributing to scientific innovation in Japan, particularly within Kyoto's vibrant academic and industrial landscape. This resume highlights my qualifications as a Chemist tailored for opportunities in Japan Kyoto, where I aim to leverage my technical skills and cultural adaptability to support cutting-edge research and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Chemistry</w:t>
      </w:r>
      <w:r>
        <w:t xml:space="preserve">, Kyoto University, Japan (2018–2021)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Analytical Chemistry</w:t>
      </w:r>
      <w:r>
        <w:t xml:space="preserve">, Osaka University, Japan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University of Tokyo, Japan (2011–2014)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search-chemist"/>
    <w:p>
      <w:pPr>
        <w:pStyle w:val="Heading3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GreenTech Innovations Inc., Kyoto, Japan</w:t>
      </w:r>
      <w:r>
        <w:t xml:space="preserve"> </w:t>
      </w:r>
      <w:r>
        <w:t xml:space="preserve">(2021–Present)</w:t>
      </w:r>
    </w:p>
    <w:p>
      <w:pPr>
        <w:numPr>
          <w:ilvl w:val="0"/>
          <w:numId w:val="1002"/>
        </w:numPr>
        <w:pStyle w:val="Compact"/>
      </w:pPr>
      <w:r>
        <w:t xml:space="preserve">Lead a team of 5 researchers in developing biodegradable polymers for pharmaceutical packaging, aligning with Japan's environmental regulations and Kyoto's sustainability goals.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optimize catalysts for industrial applications, resulting in a 30% reduction in energy consumption during production processes.</w:t>
      </w:r>
    </w:p>
    <w:p>
      <w:pPr>
        <w:numPr>
          <w:ilvl w:val="0"/>
          <w:numId w:val="1002"/>
        </w:numPr>
        <w:pStyle w:val="Compact"/>
      </w:pPr>
      <w:r>
        <w:t xml:space="preserve">Published multiple technical reports and presented findings at the Japan Society of Chemical Engineers (JSCE) conference in Kyoto, enhancing the company's reputation as an industry leader.</w:t>
      </w:r>
    </w:p>
    <w:p>
      <w:pPr>
        <w:numPr>
          <w:ilvl w:val="0"/>
          <w:numId w:val="1002"/>
        </w:numPr>
        <w:pStyle w:val="Compact"/>
      </w:pPr>
      <w:r>
        <w:t xml:space="preserve">Managed laboratory operations, ensuring compliance with ISO 17025 standards and fostering a culture of innovation and safety.</w:t>
      </w:r>
    </w:p>
    <w:bookmarkEnd w:id="22"/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Kyoto Institute of Technology, Japan</w:t>
      </w:r>
      <w:r>
        <w:t xml:space="preserve"> </w:t>
      </w:r>
      <w:r>
        <w:t xml:space="preserve">(2017–2021)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carbon capture technologies, focusing on amine-based solvents for industrial emissions reduction. This work was supported by the Japanese Ministry of Education, Culture, Sports, Science and Technology (MEXT).</w:t>
      </w:r>
    </w:p>
    <w:p>
      <w:pPr>
        <w:numPr>
          <w:ilvl w:val="0"/>
          <w:numId w:val="1003"/>
        </w:numPr>
        <w:pStyle w:val="Compact"/>
      </w:pPr>
      <w:r>
        <w:t xml:space="preserve">Developed a novel analytical method for detecting trace contaminants in pharmaceutical products, improving quality control protocols at a leading Kyoto-based manufacturer.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 and contributed to curriculum development for advanced chemistry courses at the university.</w:t>
      </w:r>
    </w:p>
    <w:p>
      <w:pPr>
        <w:numPr>
          <w:ilvl w:val="0"/>
          <w:numId w:val="1003"/>
        </w:numPr>
        <w:pStyle w:val="Compact"/>
      </w:pPr>
      <w:r>
        <w:t xml:space="preserve">Organized workshops on green chemistry practices, engaging local industries and academic institutions in Kyoto to promote sustainable practices.</w:t>
      </w:r>
    </w:p>
    <w:bookmarkEnd w:id="23"/>
    <w:bookmarkStart w:id="24" w:name="internship-analytical-chemist"/>
    <w:p>
      <w:pPr>
        <w:pStyle w:val="Heading3"/>
      </w:pPr>
      <w:r>
        <w:t xml:space="preserve">Internship: Analytical Chemist</w:t>
      </w:r>
    </w:p>
    <w:p>
      <w:pPr>
        <w:pStyle w:val="FirstParagraph"/>
      </w:pPr>
      <w:r>
        <w:rPr>
          <w:bCs/>
          <w:b/>
        </w:rPr>
        <w:t xml:space="preserve">Sakura Pharma Co., Ltd., Kyoto, Japan</w:t>
      </w:r>
      <w:r>
        <w:t xml:space="preserve"> </w:t>
      </w:r>
      <w:r>
        <w:t xml:space="preserve">(2014–2015)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new drug formulation for diabetes treatment, ensuring compliance with Japanese pharmaceutical standards.</w:t>
      </w:r>
    </w:p>
    <w:p>
      <w:pPr>
        <w:numPr>
          <w:ilvl w:val="0"/>
          <w:numId w:val="1004"/>
        </w:numPr>
        <w:pStyle w:val="Compact"/>
      </w:pPr>
      <w:r>
        <w:t xml:space="preserve">Utilized advanced chromatography and spectroscopy techniques to analyze raw materials and finished products, contributing to product quality assurance.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Organic synthesis, HPLC, GC-MS, NMR spectroscopy, computational chemistry software (Gaussian, ChemDraw), and data analysis tools (Excel, OriginLab).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basic understanding of Chinese.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in multicultural teams in Kyoto, Japan. Familiarity with local business etiquette and research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project management, problem-solving, and communication skills honed through collaborative projects in Japan's academic and industrial sectors.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Analytical Chemist (CAC), Japan Chemical Society (2019)</w:t>
      </w:r>
    </w:p>
    <w:p>
      <w:pPr>
        <w:numPr>
          <w:ilvl w:val="0"/>
          <w:numId w:val="1006"/>
        </w:numPr>
        <w:pStyle w:val="Compact"/>
      </w:pPr>
      <w:r>
        <w:t xml:space="preserve">Green Chemistry Training Program, Kyoto University (2018)</w:t>
      </w:r>
    </w:p>
    <w:p>
      <w:pPr>
        <w:numPr>
          <w:ilvl w:val="0"/>
          <w:numId w:val="1006"/>
        </w:numPr>
        <w:pStyle w:val="Compact"/>
      </w:pPr>
      <w:r>
        <w:t xml:space="preserve">Workshop on Regulatory Compliance in Pharmaceutical Manufacturing, Japan FDA (2020)</w:t>
      </w:r>
    </w:p>
    <w:p>
      <w:pPr>
        <w:numPr>
          <w:ilvl w:val="0"/>
          <w:numId w:val="1006"/>
        </w:numPr>
        <w:pStyle w:val="Compact"/>
      </w:pPr>
      <w:r>
        <w:t xml:space="preserve">Published article on "Sustainable Practices in Japanese Chemistry" in the Kyoto Journal of Applied Sciences (2021).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Chemist with a deep connection to Japan Kyoto, I am committed to advancing scientific research that aligns with the region's environmental and industrial goals. My resume reflects my dedication to excellence in chemistry, cultural integration, and professional growth in Japan. I am eager to contribute my expertise as a Chemist in Kyoto, where innovation and tradition converge.</w:t>
      </w:r>
    </w:p>
    <w:bookmarkEnd w:id="28"/>
    <w:p>
      <w:pPr>
        <w:pStyle w:val="BodyText"/>
      </w:pPr>
      <w:r>
        <w:t xml:space="preserve">Contact Information: john.doe@example.com | +81-90-1234-5678 | Kyoto, Japan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| Japan Kyoto</dc:title>
  <dc:creator/>
  <dc:language>en</dc:language>
  <cp:keywords/>
  <dcterms:created xsi:type="dcterms:W3CDTF">2026-07-23T03:16:05Z</dcterms:created>
  <dcterms:modified xsi:type="dcterms:W3CDTF">2026-07-23T03:16:05Z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