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Kenya</w:t>
      </w:r>
      <w:r>
        <w:t xml:space="preserve"> </w:t>
      </w:r>
      <w:r>
        <w:t xml:space="preserve">Nairobi</w:t>
      </w:r>
    </w:p>
    <w:bookmarkStart w:id="34" w:name="resume-chemist-in-kenya-nairobi"/>
    <w:p>
      <w:pPr>
        <w:pStyle w:val="Heading1"/>
      </w:pPr>
      <w:r>
        <w:t xml:space="preserve">Resume: Chemist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Kamau</w:t>
      </w:r>
      <w:r>
        <w:br/>
      </w:r>
      <w:r>
        <w:rPr>
          <w:bCs/>
          <w:b/>
        </w:rPr>
        <w:t xml:space="preserve">Email:</w:t>
      </w:r>
      <w:r>
        <w:t xml:space="preserve"> </w:t>
      </w:r>
      <w:r>
        <w:t xml:space="preserve">john.kamau@chemistkenya.com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highly skilled Chemist with over [X years] of experience in analytical chemistry, research, and laboratory management. Proficient in conducting chemical analyses, developing innovative solutions for industrial and environmental challenges, and ensuring compliance with safety standards. Based in Nairobi, Kenya, I have contributed to projects that align with the country’s growing demand for quality assurance in pharmaceuticals, agriculture, and environmental sustainability. My expertise as a Chemist is rooted in both academic rigor and practical application within Kenya’s dynamic scientific landscape.</w:t>
      </w:r>
    </w:p>
    <w:bookmarkEnd w:id="21"/>
    <w:bookmarkStart w:id="22" w:name="technical-skills"/>
    <w:p>
      <w:pPr>
        <w:pStyle w:val="Heading2"/>
      </w:pPr>
      <w:r>
        <w:t xml:space="preserve">Technical Skills</w:t>
      </w:r>
    </w:p>
    <w:p>
      <w:pPr>
        <w:numPr>
          <w:ilvl w:val="0"/>
          <w:numId w:val="1001"/>
        </w:numPr>
        <w:pStyle w:val="Compact"/>
      </w:pPr>
      <w:r>
        <w:t xml:space="preserve">Expertise in analytical techniques: Gas Chromatography (GC), High-Performance Liquid Chromatography (HPLC), Spectrophotometry, and Mass Spectrometry</w:t>
      </w:r>
    </w:p>
    <w:p>
      <w:pPr>
        <w:numPr>
          <w:ilvl w:val="0"/>
          <w:numId w:val="1001"/>
        </w:numPr>
        <w:pStyle w:val="Compact"/>
      </w:pPr>
      <w:r>
        <w:t xml:space="preserve">Proficient in laboratory safety protocols (OSHA, Kenyan National Safety Standards)</w:t>
      </w:r>
    </w:p>
    <w:p>
      <w:pPr>
        <w:numPr>
          <w:ilvl w:val="0"/>
          <w:numId w:val="1001"/>
        </w:numPr>
        <w:pStyle w:val="Compact"/>
      </w:pPr>
      <w:r>
        <w:t xml:space="preserve">Skilled in data analysis using software like ChemDraw, OriginLab, and Excel</w:t>
      </w:r>
    </w:p>
    <w:p>
      <w:pPr>
        <w:numPr>
          <w:ilvl w:val="0"/>
          <w:numId w:val="1001"/>
        </w:numPr>
        <w:pStyle w:val="Compact"/>
      </w:pPr>
      <w:r>
        <w:t xml:space="preserve">Strong knowledge of chemical synthesis and formulation for pharmaceuticals and agrochemicals</w:t>
      </w:r>
    </w:p>
    <w:p>
      <w:pPr>
        <w:numPr>
          <w:ilvl w:val="0"/>
          <w:numId w:val="1001"/>
        </w:numPr>
        <w:pStyle w:val="Compact"/>
      </w:pPr>
      <w:r>
        <w:t xml:space="preserve">Familiar with Kenya’s regulatory frameworks for chemical safety and environmental compliance</w:t>
      </w:r>
    </w:p>
    <w:p>
      <w:pPr>
        <w:numPr>
          <w:ilvl w:val="0"/>
          <w:numId w:val="1001"/>
        </w:numPr>
        <w:pStyle w:val="Compact"/>
      </w:pPr>
      <w:r>
        <w:t xml:space="preserve">Certified in Good Laboratory Practices (GLP) and Hazardous Materials Handling</w:t>
      </w:r>
    </w:p>
    <w:bookmarkEnd w:id="22"/>
    <w:bookmarkStart w:id="26" w:name="professional-experience"/>
    <w:p>
      <w:pPr>
        <w:pStyle w:val="Heading2"/>
      </w:pPr>
      <w:r>
        <w:t xml:space="preserve">Professional Experience</w:t>
      </w:r>
    </w:p>
    <w:bookmarkStart w:id="23" w:name="X17ce63581b92db373f55689d54d4bd3c0b12e27"/>
    <w:p>
      <w:pPr>
        <w:pStyle w:val="Heading3"/>
      </w:pPr>
      <w:r>
        <w:t xml:space="preserve">Senior Chemist | Nairobi Analytical Labs (NAL)</w:t>
      </w:r>
    </w:p>
    <w:p>
      <w:pPr>
        <w:pStyle w:val="FirstParagraph"/>
      </w:pPr>
      <w:r>
        <w:rPr>
          <w:iCs/>
          <w:i/>
        </w:rPr>
        <w:t xml:space="preserve">January 2018 – Present</w:t>
      </w:r>
    </w:p>
    <w:p>
      <w:pPr>
        <w:numPr>
          <w:ilvl w:val="0"/>
          <w:numId w:val="1002"/>
        </w:numPr>
        <w:pStyle w:val="Compact"/>
      </w:pPr>
      <w:r>
        <w:t xml:space="preserve">Led a team of 5 chemists to analyze chemical compounds for pharmaceutical clients, ensuring compliance with Kenya’s Pharmacy and Poisons Board standards.</w:t>
      </w:r>
    </w:p>
    <w:p>
      <w:pPr>
        <w:numPr>
          <w:ilvl w:val="0"/>
          <w:numId w:val="1002"/>
        </w:numPr>
        <w:pStyle w:val="Compact"/>
      </w:pPr>
      <w:r>
        <w:t xml:space="preserve">Developed and validated analytical methods for drug purity testing, reducing processing time by 20% through process optimization.</w:t>
      </w:r>
    </w:p>
    <w:p>
      <w:pPr>
        <w:numPr>
          <w:ilvl w:val="0"/>
          <w:numId w:val="1002"/>
        </w:numPr>
        <w:pStyle w:val="Compact"/>
      </w:pPr>
      <w:r>
        <w:t xml:space="preserve">Collaborated with local universities in Nairobi to conduct research on water quality, contributing to reports that influenced national policies on environmental protection.</w:t>
      </w:r>
    </w:p>
    <w:p>
      <w:pPr>
        <w:numPr>
          <w:ilvl w:val="0"/>
          <w:numId w:val="1002"/>
        </w:numPr>
        <w:pStyle w:val="Compact"/>
      </w:pPr>
      <w:r>
        <w:t xml:space="preserve">Provided technical support to small and medium enterprises (SMEs) in Nairobi, helping them meet international quality standards for exports.</w:t>
      </w:r>
    </w:p>
    <w:bookmarkEnd w:id="23"/>
    <w:bookmarkStart w:id="24" w:name="chemist-kenya-agritech-solutions"/>
    <w:p>
      <w:pPr>
        <w:pStyle w:val="Heading3"/>
      </w:pPr>
      <w:r>
        <w:t xml:space="preserve">Chemist | Kenya AgriTech Solutions</w:t>
      </w:r>
    </w:p>
    <w:p>
      <w:pPr>
        <w:pStyle w:val="FirstParagraph"/>
      </w:pPr>
      <w:r>
        <w:rPr>
          <w:iCs/>
          <w:i/>
        </w:rPr>
        <w:t xml:space="preserve">June 2015 – December 2017</w:t>
      </w:r>
    </w:p>
    <w:p>
      <w:pPr>
        <w:numPr>
          <w:ilvl w:val="0"/>
          <w:numId w:val="1003"/>
        </w:numPr>
        <w:pStyle w:val="Compact"/>
      </w:pPr>
      <w:r>
        <w:t xml:space="preserve">Conducted soil and crop analysis to optimize fertilizer formulations, improving agricultural yields by 15% in collaborating farms across Nairobi County.</w:t>
      </w:r>
    </w:p>
    <w:p>
      <w:pPr>
        <w:numPr>
          <w:ilvl w:val="0"/>
          <w:numId w:val="1003"/>
        </w:numPr>
        <w:pStyle w:val="Compact"/>
      </w:pPr>
      <w:r>
        <w:t xml:space="preserve">Designed eco-friendly pesticide formulations that met Kenyan Environmental Management Authority (EMA) requirements, reducing environmental impact.</w:t>
      </w:r>
    </w:p>
    <w:p>
      <w:pPr>
        <w:numPr>
          <w:ilvl w:val="0"/>
          <w:numId w:val="1003"/>
        </w:numPr>
        <w:pStyle w:val="Compact"/>
      </w:pPr>
      <w:r>
        <w:t xml:space="preserve">Trained local farmers in Nairobi on safe handling and application of chemical products, promoting sustainable agricultural practices.</w:t>
      </w:r>
    </w:p>
    <w:bookmarkEnd w:id="24"/>
    <w:bookmarkStart w:id="25" w:name="X3aa2015df489c50fe92d060c0af8c71c1663bc6"/>
    <w:p>
      <w:pPr>
        <w:pStyle w:val="Heading3"/>
      </w:pPr>
      <w:r>
        <w:t xml:space="preserve">Junior Chemist | Nairobi University Research Institute (NURI)</w:t>
      </w:r>
    </w:p>
    <w:p>
      <w:pPr>
        <w:pStyle w:val="FirstParagraph"/>
      </w:pPr>
      <w:r>
        <w:rPr>
          <w:iCs/>
          <w:i/>
        </w:rPr>
        <w:t xml:space="preserve">July 2012 – May 2015</w:t>
      </w:r>
    </w:p>
    <w:p>
      <w:pPr>
        <w:numPr>
          <w:ilvl w:val="0"/>
          <w:numId w:val="1004"/>
        </w:numPr>
        <w:pStyle w:val="Compact"/>
      </w:pPr>
      <w:r>
        <w:t xml:space="preserve">Assisted in projects focused on renewable energy, including the development of biofuels from local plant sources.</w:t>
      </w:r>
    </w:p>
    <w:p>
      <w:pPr>
        <w:numPr>
          <w:ilvl w:val="0"/>
          <w:numId w:val="1004"/>
        </w:numPr>
        <w:pStyle w:val="Compact"/>
      </w:pPr>
      <w:r>
        <w:t xml:space="preserve">Published research on chemical kinetics in peer-reviewed journals, contributing to Kenya’s academic reputation in chemistry.</w:t>
      </w:r>
    </w:p>
    <w:p>
      <w:pPr>
        <w:numPr>
          <w:ilvl w:val="0"/>
          <w:numId w:val="1004"/>
        </w:numPr>
        <w:pStyle w:val="Compact"/>
      </w:pPr>
      <w:r>
        <w:t xml:space="preserve">Participated in workshops and seminars organized by the Kenya Chemical Society (KCS) to stay updated on industry trends and innovations.</w:t>
      </w:r>
    </w:p>
    <w:bookmarkEnd w:id="25"/>
    <w:bookmarkEnd w:id="26"/>
    <w:bookmarkStart w:id="29" w:name="education"/>
    <w:p>
      <w:pPr>
        <w:pStyle w:val="Heading2"/>
      </w:pPr>
      <w:r>
        <w:t xml:space="preserve">Education</w:t>
      </w:r>
    </w:p>
    <w:bookmarkStart w:id="27" w:name="X64dfbff7049551477ec4e24eaf04222e41e9d59"/>
    <w:p>
      <w:pPr>
        <w:pStyle w:val="Heading3"/>
      </w:pPr>
      <w:r>
        <w:t xml:space="preserve">Bachelor of Science in Chemistry | University of Nairobi</w:t>
      </w:r>
    </w:p>
    <w:p>
      <w:pPr>
        <w:pStyle w:val="FirstParagraph"/>
      </w:pPr>
      <w:r>
        <w:rPr>
          <w:iCs/>
          <w:i/>
        </w:rPr>
        <w:t xml:space="preserve">Graduated: 2012</w:t>
      </w:r>
    </w:p>
    <w:p>
      <w:pPr>
        <w:pStyle w:val="BodyText"/>
      </w:pPr>
      <w:r>
        <w:t xml:space="preserve">Relevant coursework: Organic Chemistry, Inorganic Chemistry, Analytical Chemistry, and Environmental Chemistry.</w:t>
      </w:r>
    </w:p>
    <w:bookmarkEnd w:id="27"/>
    <w:bookmarkStart w:id="28" w:name="X90237123d722ae55cdfe886e11de928eaddbd5b"/>
    <w:p>
      <w:pPr>
        <w:pStyle w:val="Heading3"/>
      </w:pPr>
      <w:r>
        <w:t xml:space="preserve">MSc in Analytical Chemistry | Kenyatta University</w:t>
      </w:r>
    </w:p>
    <w:p>
      <w:pPr>
        <w:pStyle w:val="FirstParagraph"/>
      </w:pPr>
      <w:r>
        <w:rPr>
          <w:iCs/>
          <w:i/>
        </w:rPr>
        <w:t xml:space="preserve">Graduated: 2015</w:t>
      </w:r>
    </w:p>
    <w:p>
      <w:pPr>
        <w:pStyle w:val="BodyText"/>
      </w:pPr>
      <w:r>
        <w:t xml:space="preserve">Focused on advanced analytical techniques and their application in industrial settings. Thesis titled "Optimization of HPLC Methods for Drug Analysis in Nairobi’s Pharmaceutical Sector."</w:t>
      </w:r>
    </w:p>
    <w:bookmarkEnd w:id="28"/>
    <w:bookmarkEnd w:id="29"/>
    <w:bookmarkStart w:id="30" w:name="certifications-trainings"/>
    <w:p>
      <w:pPr>
        <w:pStyle w:val="Heading2"/>
      </w:pPr>
      <w:r>
        <w:t xml:space="preserve">Certifications &amp; Trainings</w:t>
      </w:r>
    </w:p>
    <w:p>
      <w:pPr>
        <w:numPr>
          <w:ilvl w:val="0"/>
          <w:numId w:val="1005"/>
        </w:numPr>
        <w:pStyle w:val="Compact"/>
      </w:pPr>
      <w:r>
        <w:rPr>
          <w:bCs/>
          <w:b/>
        </w:rPr>
        <w:t xml:space="preserve">Kenya Chemical Society (KCS) Certification</w:t>
      </w:r>
      <w:r>
        <w:t xml:space="preserve"> </w:t>
      </w:r>
      <w:r>
        <w:t xml:space="preserve">– 2016</w:t>
      </w:r>
    </w:p>
    <w:p>
      <w:pPr>
        <w:numPr>
          <w:ilvl w:val="0"/>
          <w:numId w:val="1005"/>
        </w:numPr>
        <w:pStyle w:val="Compact"/>
      </w:pPr>
      <w:r>
        <w:rPr>
          <w:bCs/>
          <w:b/>
        </w:rPr>
        <w:t xml:space="preserve">OHSAS 18001:2007 – Occupational Health and Safety Management Systems</w:t>
      </w:r>
      <w:r>
        <w:t xml:space="preserve"> </w:t>
      </w:r>
      <w:r>
        <w:t xml:space="preserve">– 2019</w:t>
      </w:r>
    </w:p>
    <w:p>
      <w:pPr>
        <w:numPr>
          <w:ilvl w:val="0"/>
          <w:numId w:val="1005"/>
        </w:numPr>
        <w:pStyle w:val="Compact"/>
      </w:pPr>
      <w:r>
        <w:rPr>
          <w:bCs/>
          <w:b/>
        </w:rPr>
        <w:t xml:space="preserve">Environmental Compliance Training (EMA)</w:t>
      </w:r>
      <w:r>
        <w:t xml:space="preserve"> </w:t>
      </w:r>
      <w:r>
        <w:t xml:space="preserve">– 2020</w:t>
      </w:r>
    </w:p>
    <w:p>
      <w:pPr>
        <w:numPr>
          <w:ilvl w:val="0"/>
          <w:numId w:val="1005"/>
        </w:numPr>
        <w:pStyle w:val="Compact"/>
      </w:pPr>
      <w:r>
        <w:rPr>
          <w:bCs/>
          <w:b/>
        </w:rPr>
        <w:t xml:space="preserve">Certificate in Project Management for Scientific Research</w:t>
      </w:r>
      <w:r>
        <w:t xml:space="preserve"> </w:t>
      </w:r>
      <w:r>
        <w:t xml:space="preserve">– Nairobi Institute of Technology, 2021</w:t>
      </w:r>
    </w:p>
    <w:bookmarkEnd w:id="30"/>
    <w:bookmarkStart w:id="31" w:name="projects-research-kenya-nairobi-context"/>
    <w:p>
      <w:pPr>
        <w:pStyle w:val="Heading2"/>
      </w:pPr>
      <w:r>
        <w:t xml:space="preserve">Projects &amp; Research (Kenya Nairobi Context)</w:t>
      </w:r>
    </w:p>
    <w:p>
      <w:pPr>
        <w:pStyle w:val="FirstParagraph"/>
      </w:pPr>
      <w:r>
        <w:rPr>
          <w:bCs/>
          <w:b/>
        </w:rPr>
        <w:t xml:space="preserve">Water Quality Monitoring Project (Nairobi County)</w:t>
      </w:r>
      <w:r>
        <w:t xml:space="preserve">: Led a team to analyze water sources in Nairobi, identifying contaminants and recommending mitigation strategies. Results were used by the Nairobi City Water and Sewerage Company to improve public health outcomes.</w:t>
      </w:r>
    </w:p>
    <w:p>
      <w:pPr>
        <w:pStyle w:val="BodyText"/>
      </w:pPr>
      <w:r>
        <w:rPr>
          <w:bCs/>
          <w:b/>
        </w:rPr>
        <w:t xml:space="preserve">Agrochemical Innovation Initiative</w:t>
      </w:r>
      <w:r>
        <w:t xml:space="preserve">: Developed cost-effective fertilizers tailored for Kenya’s soil types, collaborating with local farmers in Nairobi to test and refine formulations.</w:t>
      </w:r>
    </w:p>
    <w:p>
      <w:pPr>
        <w:pStyle w:val="BodyText"/>
      </w:pPr>
      <w:r>
        <w:rPr>
          <w:bCs/>
          <w:b/>
        </w:rPr>
        <w:t xml:space="preserve">Pharmaceutical Quality Assurance Program</w:t>
      </w:r>
      <w:r>
        <w:t xml:space="preserve">: Partnered with Nairobi-based pharmaceutical companies to ensure compliance with international standards, reducing product recalls by 30%.</w:t>
      </w:r>
    </w:p>
    <w:bookmarkEnd w:id="31"/>
    <w:bookmarkStart w:id="32" w:name="languages-other-skills"/>
    <w:p>
      <w:pPr>
        <w:pStyle w:val="Heading2"/>
      </w:pPr>
      <w:r>
        <w:t xml:space="preserve">Languages &amp; Other Skills</w:t>
      </w:r>
    </w:p>
    <w:p>
      <w:pPr>
        <w:numPr>
          <w:ilvl w:val="0"/>
          <w:numId w:val="1006"/>
        </w:numPr>
        <w:pStyle w:val="Compact"/>
      </w:pPr>
      <w:r>
        <w:t xml:space="preserve">Fluent in English and Swahili</w:t>
      </w:r>
    </w:p>
    <w:p>
      <w:pPr>
        <w:numPr>
          <w:ilvl w:val="0"/>
          <w:numId w:val="1006"/>
        </w:numPr>
        <w:pStyle w:val="Compact"/>
      </w:pPr>
      <w:r>
        <w:t xml:space="preserve">Basic knowledge of Luo and Kikuyu (for local outreach)</w:t>
      </w:r>
    </w:p>
    <w:p>
      <w:pPr>
        <w:numPr>
          <w:ilvl w:val="0"/>
          <w:numId w:val="1006"/>
        </w:numPr>
        <w:pStyle w:val="Compact"/>
      </w:pPr>
      <w:r>
        <w:t xml:space="preserve">Strong communication and leadership skills, with experience managing cross-functional teams in Nairobi’s diverse environments.</w:t>
      </w:r>
    </w:p>
    <w:bookmarkEnd w:id="32"/>
    <w:bookmarkStart w:id="33" w:name="references"/>
    <w:p>
      <w:pPr>
        <w:pStyle w:val="Heading2"/>
      </w:pPr>
      <w:r>
        <w:t xml:space="preserve">References</w:t>
      </w:r>
    </w:p>
    <w:p>
      <w:pPr>
        <w:pStyle w:val="FirstParagraph"/>
      </w:pPr>
      <w:r>
        <w:t xml:space="preserve">Available upon request. Contact: john.kamau@chemistkenya.com</w:t>
      </w:r>
    </w:p>
    <w:bookmarkEnd w:id="33"/>
    <w:p>
      <w:pPr>
        <w:pStyle w:val="BodyText"/>
      </w:pPr>
      <w:r>
        <w:t xml:space="preserve">This resume is tailored for a Chemist in Kenya Nairobi, emphasizing local expertise, industry-specific skills, and contributions to the region’s scientific and economic development.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Kenya Nairobi</dc:title>
  <dc:creator/>
  <dc:language>en</dc:language>
  <cp:keywords/>
  <dcterms:created xsi:type="dcterms:W3CDTF">2025-12-12T10:08:57Z</dcterms:created>
  <dcterms:modified xsi:type="dcterms:W3CDTF">2025-12-12T10:08:57Z</dcterms:modified>
</cp:coreProperties>
</file>

<file path=docProps/custom.xml><?xml version="1.0" encoding="utf-8"?>
<Properties xmlns="http://schemas.openxmlformats.org/officeDocument/2006/custom-properties" xmlns:vt="http://schemas.openxmlformats.org/officeDocument/2006/docPropsVTypes"/>
</file>