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Kuwait</w:t>
      </w:r>
      <w:r>
        <w:t xml:space="preserve"> </w:t>
      </w:r>
      <w:r>
        <w:t xml:space="preserve">City</w:t>
      </w:r>
    </w:p>
    <w:bookmarkStart w:id="32" w:name="john-doe"/>
    <w:p>
      <w:pPr>
        <w:pStyle w:val="Heading1"/>
      </w:pPr>
      <w:r>
        <w:t xml:space="preserve">John Doe</w:t>
      </w:r>
    </w:p>
    <w:p>
      <w:pPr>
        <w:pStyle w:val="FirstParagraph"/>
      </w:pPr>
      <w:r>
        <w:rPr>
          <w:bCs/>
          <w:b/>
        </w:rPr>
        <w:t xml:space="preserve">Chemist | Kuwait City, Kuwait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Chemist with over 8 years of expertise in analytical chemistry, research, and quality control within the pharmaceutical and environmental sectors. Proficient in laboratory techniques, data analysis, and regulatory compliance. Committed to delivering accurate results while contributing to innovative solutions for industries in Kuwait City. Aiming to leverage my technical skills and regional knowledge to support the growth of chemical sciences in Kuwait.</w:t>
      </w:r>
    </w:p>
    <w:bookmarkEnd w:id="20"/>
    <w:bookmarkStart w:id="21" w:name="contact-information"/>
    <w:p>
      <w:pPr>
        <w:pStyle w:val="Heading2"/>
      </w:pPr>
      <w:r>
        <w:t xml:space="preserve">Contact Information</w:t>
      </w:r>
    </w:p>
    <w:p>
      <w:pPr>
        <w:pStyle w:val="FirstParagraph"/>
      </w:pPr>
      <w:r>
        <w:rPr>
          <w:bCs/>
          <w:b/>
        </w:rPr>
        <w:t xml:space="preserve">Email:</w:t>
      </w:r>
      <w:r>
        <w:t xml:space="preserve"> </w:t>
      </w:r>
      <w:r>
        <w:t xml:space="preserve">johndoe@chemistkuwait.com</w:t>
      </w:r>
      <w:r>
        <w:br/>
      </w:r>
      <w:r>
        <w:rPr>
          <w:bCs/>
          <w:b/>
        </w:rPr>
        <w:t xml:space="preserve">Phone:</w:t>
      </w:r>
      <w:r>
        <w:t xml:space="preserve"> </w:t>
      </w:r>
      <w:r>
        <w:t xml:space="preserve">+965 1234 5678</w:t>
      </w:r>
      <w:r>
        <w:br/>
      </w:r>
      <w:r>
        <w:rPr>
          <w:bCs/>
          <w:b/>
        </w:rPr>
        <w:t xml:space="preserve">Location:</w:t>
      </w:r>
      <w:r>
        <w:t xml:space="preserve"> </w:t>
      </w:r>
      <w:r>
        <w:t xml:space="preserve">Kuwait City, Kuwait</w:t>
      </w:r>
    </w:p>
    <w:bookmarkEnd w:id="21"/>
    <w:bookmarkStart w:id="22" w:name="education"/>
    <w:p>
      <w:pPr>
        <w:pStyle w:val="Heading2"/>
      </w:pPr>
      <w:r>
        <w:t xml:space="preserve">Education</w:t>
      </w:r>
    </w:p>
    <w:p>
      <w:pPr>
        <w:pStyle w:val="FirstParagraph"/>
      </w:pPr>
      <w:r>
        <w:rPr>
          <w:bCs/>
          <w:b/>
        </w:rPr>
        <w:t xml:space="preserve">Bachelor of Science in Chemistry</w:t>
      </w:r>
      <w:r>
        <w:br/>
      </w:r>
      <w:r>
        <w:t xml:space="preserve">Kuwait University, Kuwait City</w:t>
      </w:r>
      <w:r>
        <w:br/>
      </w:r>
      <w:r>
        <w:t xml:space="preserve">Graduated: May 2015</w:t>
      </w:r>
      <w:r>
        <w:br/>
      </w:r>
      <w:r>
        <w:t xml:space="preserve">Relevant Coursework: Analytical Chemistry, Organic Chemistry, Environmental Toxicology, Instrumental Analysis</w:t>
      </w:r>
    </w:p>
    <w:p>
      <w:pPr>
        <w:pStyle w:val="BodyText"/>
      </w:pPr>
      <w:r>
        <w:rPr>
          <w:bCs/>
          <w:b/>
        </w:rPr>
        <w:t xml:space="preserve">Master of Science in Analytical Chemistry</w:t>
      </w:r>
      <w:r>
        <w:br/>
      </w:r>
      <w:r>
        <w:t xml:space="preserve">University of Manchester, United Kingdom</w:t>
      </w:r>
      <w:r>
        <w:br/>
      </w:r>
      <w:r>
        <w:t xml:space="preserve">Graduated: July 2017</w:t>
      </w:r>
      <w:r>
        <w:br/>
      </w:r>
      <w:r>
        <w:t xml:space="preserve">Thesis: "Advanced Techniques for Heavy Metal Detection in Water Samples"</w:t>
      </w:r>
    </w:p>
    <w:p>
      <w:pPr>
        <w:pStyle w:val="BodyText"/>
      </w:pPr>
      <w:r>
        <w:rPr>
          <w:bCs/>
          <w:b/>
        </w:rPr>
        <w:t xml:space="preserve">PhD in Environmental Chemistry (in progress)</w:t>
      </w:r>
      <w:r>
        <w:br/>
      </w:r>
      <w:r>
        <w:t xml:space="preserve">Kuwait Institute for Scientific Research (KISR)</w:t>
      </w:r>
      <w:r>
        <w:br/>
      </w:r>
      <w:r>
        <w:t xml:space="preserve">Expected Completion: 2025</w:t>
      </w:r>
      <w:r>
        <w:br/>
      </w:r>
      <w:r>
        <w:t xml:space="preserve">Research Focus: Sustainable Chemical Processes for Waste Management in Kuwait City</w:t>
      </w:r>
    </w:p>
    <w:bookmarkEnd w:id="22"/>
    <w:bookmarkStart w:id="26" w:name="professional-experience"/>
    <w:p>
      <w:pPr>
        <w:pStyle w:val="Heading2"/>
      </w:pPr>
      <w:r>
        <w:t xml:space="preserve">Professional Experience</w:t>
      </w:r>
    </w:p>
    <w:bookmarkStart w:id="23" w:name="senior-chemist"/>
    <w:p>
      <w:pPr>
        <w:pStyle w:val="Heading3"/>
      </w:pPr>
      <w:r>
        <w:t xml:space="preserve">Senior Chemist</w:t>
      </w:r>
    </w:p>
    <w:p>
      <w:pPr>
        <w:pStyle w:val="FirstParagraph"/>
      </w:pPr>
      <w:r>
        <w:rPr>
          <w:bCs/>
          <w:b/>
        </w:rPr>
        <w:t xml:space="preserve">Al-Farwaniya Chemical Testing Lab, Kuwait City, Kuwait</w:t>
      </w:r>
      <w:r>
        <w:br/>
      </w:r>
      <w:r>
        <w:t xml:space="preserve">January 2020 – Present</w:t>
      </w:r>
    </w:p>
    <w:p>
      <w:pPr>
        <w:numPr>
          <w:ilvl w:val="0"/>
          <w:numId w:val="1001"/>
        </w:numPr>
        <w:pStyle w:val="Compact"/>
      </w:pPr>
      <w:r>
        <w:t xml:space="preserve">Oversee the analysis of chemical compounds in pharmaceutical products, ensuring compliance with local and international standards (e.g., WHO and FDA).</w:t>
      </w:r>
    </w:p>
    <w:p>
      <w:pPr>
        <w:numPr>
          <w:ilvl w:val="0"/>
          <w:numId w:val="1001"/>
        </w:numPr>
        <w:pStyle w:val="Compact"/>
      </w:pPr>
      <w:r>
        <w:t xml:space="preserve">Developed protocols for detecting contaminants in water samples, contributing to Kuwait City’s public health initiatives.</w:t>
      </w:r>
    </w:p>
    <w:p>
      <w:pPr>
        <w:numPr>
          <w:ilvl w:val="0"/>
          <w:numId w:val="1001"/>
        </w:numPr>
        <w:pStyle w:val="Compact"/>
      </w:pPr>
      <w:r>
        <w:t xml:space="preserve">Managed a team of 5 junior chemists, providing technical training and mentoring on chromatography, spectrometry, and data interpretation.</w:t>
      </w:r>
    </w:p>
    <w:p>
      <w:pPr>
        <w:numPr>
          <w:ilvl w:val="0"/>
          <w:numId w:val="1001"/>
        </w:numPr>
        <w:pStyle w:val="Compact"/>
      </w:pPr>
      <w:r>
        <w:t xml:space="preserve">Collaborated with local industries to improve production efficiency through process optimization and waste reduction strategies.</w:t>
      </w:r>
    </w:p>
    <w:bookmarkEnd w:id="23"/>
    <w:bookmarkStart w:id="24" w:name="chemist"/>
    <w:p>
      <w:pPr>
        <w:pStyle w:val="Heading3"/>
      </w:pPr>
      <w:r>
        <w:t xml:space="preserve">Chemist</w:t>
      </w:r>
    </w:p>
    <w:p>
      <w:pPr>
        <w:pStyle w:val="FirstParagraph"/>
      </w:pPr>
      <w:r>
        <w:rPr>
          <w:bCs/>
          <w:b/>
        </w:rPr>
        <w:t xml:space="preserve">Kuwait National Oil Company (KNOC), Kuwait City, Kuwait</w:t>
      </w:r>
      <w:r>
        <w:br/>
      </w:r>
      <w:r>
        <w:t xml:space="preserve">June 2016 – December 2019</w:t>
      </w:r>
    </w:p>
    <w:p>
      <w:pPr>
        <w:numPr>
          <w:ilvl w:val="0"/>
          <w:numId w:val="1002"/>
        </w:numPr>
        <w:pStyle w:val="Compact"/>
      </w:pPr>
      <w:r>
        <w:t xml:space="preserve">Conducted chemical analysis of crude oil and refined products to ensure adherence to quality benchmarks for export and domestic use.</w:t>
      </w:r>
    </w:p>
    <w:p>
      <w:pPr>
        <w:numPr>
          <w:ilvl w:val="0"/>
          <w:numId w:val="1002"/>
        </w:numPr>
        <w:pStyle w:val="Compact"/>
      </w:pPr>
      <w:r>
        <w:t xml:space="preserve">Implemented a new gas chromatography system, reducing testing time by 30% and improving data accuracy.</w:t>
      </w:r>
    </w:p>
    <w:p>
      <w:pPr>
        <w:numPr>
          <w:ilvl w:val="0"/>
          <w:numId w:val="1002"/>
        </w:numPr>
        <w:pStyle w:val="Compact"/>
      </w:pPr>
      <w:r>
        <w:t xml:space="preserve">Participated in environmental impact assessments for oil spills, providing scientific recommendations for mitigation strategies in Kuwait City’s coastal regions.</w:t>
      </w:r>
    </w:p>
    <w:p>
      <w:pPr>
        <w:numPr>
          <w:ilvl w:val="0"/>
          <w:numId w:val="1002"/>
        </w:numPr>
        <w:pStyle w:val="Compact"/>
      </w:pPr>
      <w:r>
        <w:t xml:space="preserve">Published research on the chemical properties of Kuwaiti oil in the *Kuwait Journal of Science*, enhancing the company’s reputation as a leader in petroleum chemistry.</w:t>
      </w:r>
    </w:p>
    <w:bookmarkEnd w:id="24"/>
    <w:bookmarkStart w:id="25" w:name="research-assistant"/>
    <w:p>
      <w:pPr>
        <w:pStyle w:val="Heading3"/>
      </w:pPr>
      <w:r>
        <w:t xml:space="preserve">Research Assistant</w:t>
      </w:r>
    </w:p>
    <w:p>
      <w:pPr>
        <w:pStyle w:val="FirstParagraph"/>
      </w:pPr>
      <w:r>
        <w:rPr>
          <w:bCs/>
          <w:b/>
        </w:rPr>
        <w:t xml:space="preserve">Kuwait Institute for Scientific Research (KISR), Kuwait City, Kuwait</w:t>
      </w:r>
      <w:r>
        <w:br/>
      </w:r>
      <w:r>
        <w:t xml:space="preserve">January 2015 – May 2016</w:t>
      </w:r>
    </w:p>
    <w:p>
      <w:pPr>
        <w:numPr>
          <w:ilvl w:val="0"/>
          <w:numId w:val="1003"/>
        </w:numPr>
        <w:pStyle w:val="Compact"/>
      </w:pPr>
      <w:r>
        <w:t xml:space="preserve">Assisted in projects focused on sustainable chemical technologies, including the development of eco-friendly catalysts for industrial applications.</w:t>
      </w:r>
    </w:p>
    <w:p>
      <w:pPr>
        <w:numPr>
          <w:ilvl w:val="0"/>
          <w:numId w:val="1003"/>
        </w:numPr>
        <w:pStyle w:val="Compact"/>
      </w:pPr>
      <w:r>
        <w:t xml:space="preserve">Collected and analyzed samples from Kuwait City’s urban and industrial zones to assess air and water quality pollution levels.</w:t>
      </w:r>
    </w:p>
    <w:p>
      <w:pPr>
        <w:numPr>
          <w:ilvl w:val="0"/>
          <w:numId w:val="1003"/>
        </w:numPr>
        <w:pStyle w:val="Compact"/>
      </w:pPr>
      <w:r>
        <w:t xml:space="preserve">Presented findings at the 2015 National Conference on Environmental Science, receiving recognition for innovative data visualization techniques.</w:t>
      </w:r>
    </w:p>
    <w:bookmarkEnd w:id="25"/>
    <w:bookmarkEnd w:id="26"/>
    <w:bookmarkStart w:id="27" w:name="skills"/>
    <w:p>
      <w:pPr>
        <w:pStyle w:val="Heading2"/>
      </w:pPr>
      <w:r>
        <w:t xml:space="preserve">Skills</w:t>
      </w:r>
    </w:p>
    <w:p>
      <w:pPr>
        <w:numPr>
          <w:ilvl w:val="0"/>
          <w:numId w:val="1004"/>
        </w:numPr>
        <w:pStyle w:val="Compact"/>
      </w:pPr>
      <w:r>
        <w:t xml:space="preserve">Advanced laboratory techniques: Gas Chromatography (GC), Liquid Chromatography (LC), Mass Spectrometry (MS)</w:t>
      </w:r>
    </w:p>
    <w:p>
      <w:pPr>
        <w:numPr>
          <w:ilvl w:val="0"/>
          <w:numId w:val="1004"/>
        </w:numPr>
        <w:pStyle w:val="Compact"/>
      </w:pPr>
      <w:r>
        <w:t xml:space="preserve">Data analysis using Excel, SPSS, and ChemDraw</w:t>
      </w:r>
    </w:p>
    <w:p>
      <w:pPr>
        <w:numPr>
          <w:ilvl w:val="0"/>
          <w:numId w:val="1004"/>
        </w:numPr>
        <w:pStyle w:val="Compact"/>
      </w:pPr>
      <w:r>
        <w:t xml:space="preserve">Regulatory compliance: ISO 17025, OSHA standards</w:t>
      </w:r>
    </w:p>
    <w:p>
      <w:pPr>
        <w:numPr>
          <w:ilvl w:val="0"/>
          <w:numId w:val="1004"/>
        </w:numPr>
        <w:pStyle w:val="Compact"/>
      </w:pPr>
      <w:r>
        <w:t xml:space="preserve">Strong communication and presentation skills for technical reports and stakeholder meetings in Kuwait City</w:t>
      </w:r>
    </w:p>
    <w:p>
      <w:pPr>
        <w:numPr>
          <w:ilvl w:val="0"/>
          <w:numId w:val="1004"/>
        </w:numPr>
        <w:pStyle w:val="Compact"/>
      </w:pPr>
      <w:r>
        <w:t xml:space="preserve">Familiarity with Arabic (fluent) and English (proficient)</w:t>
      </w:r>
    </w:p>
    <w:bookmarkEnd w:id="27"/>
    <w:bookmarkStart w:id="28" w:name="certifications"/>
    <w:p>
      <w:pPr>
        <w:pStyle w:val="Heading2"/>
      </w:pPr>
      <w:r>
        <w:t xml:space="preserve">Certifications</w:t>
      </w:r>
    </w:p>
    <w:p>
      <w:pPr>
        <w:pStyle w:val="FirstParagraph"/>
      </w:pPr>
      <w:r>
        <w:rPr>
          <w:bCs/>
          <w:b/>
        </w:rPr>
        <w:t xml:space="preserve">Certified Chemist License – Kuwait Ministry of Health</w:t>
      </w:r>
      <w:r>
        <w:br/>
      </w:r>
      <w:r>
        <w:t xml:space="preserve">Issued: March 2018</w:t>
      </w:r>
      <w:r>
        <w:br/>
      </w:r>
      <w:r>
        <w:t xml:space="preserve">Renewed: April 2023</w:t>
      </w:r>
    </w:p>
    <w:p>
      <w:pPr>
        <w:pStyle w:val="BodyText"/>
      </w:pPr>
      <w:r>
        <w:rPr>
          <w:bCs/>
          <w:b/>
        </w:rPr>
        <w:t xml:space="preserve">OSHA Hazardous Materials Awareness Certification</w:t>
      </w:r>
      <w:r>
        <w:br/>
      </w:r>
      <w:r>
        <w:t xml:space="preserve">Issued by Kuwait Safety Institute, 2019</w:t>
      </w:r>
    </w:p>
    <w:p>
      <w:pPr>
        <w:pStyle w:val="BodyText"/>
      </w:pPr>
      <w:r>
        <w:rPr>
          <w:bCs/>
          <w:b/>
        </w:rPr>
        <w:t xml:space="preserve">ISO 17025 Laboratory Quality Management System Training</w:t>
      </w:r>
      <w:r>
        <w:br/>
      </w:r>
      <w:r>
        <w:t xml:space="preserve">Conducted by KISR, 2021</w:t>
      </w:r>
    </w:p>
    <w:bookmarkEnd w:id="28"/>
    <w:bookmarkStart w:id="29" w:name="publications-research"/>
    <w:p>
      <w:pPr>
        <w:pStyle w:val="Heading2"/>
      </w:pPr>
      <w:r>
        <w:t xml:space="preserve">Publications &amp; Research</w:t>
      </w:r>
    </w:p>
    <w:p>
      <w:pPr>
        <w:numPr>
          <w:ilvl w:val="0"/>
          <w:numId w:val="1005"/>
        </w:numPr>
        <w:pStyle w:val="Compact"/>
      </w:pPr>
      <w:r>
        <w:t xml:space="preserve">"Heavy Metal Contamination in Kuwait City Water Supplies: A 5-Year Analysis," *Kuwait Journal of Environmental Science*, 2021.</w:t>
      </w:r>
    </w:p>
    <w:p>
      <w:pPr>
        <w:numPr>
          <w:ilvl w:val="0"/>
          <w:numId w:val="1005"/>
        </w:numPr>
        <w:pStyle w:val="Compact"/>
      </w:pPr>
      <w:r>
        <w:t xml:space="preserve">"Optimization of Catalysts for Sustainable Petrochemical Processes," *International Conference on Chemical Engineering*, Dubai, 2019.</w:t>
      </w:r>
    </w:p>
    <w:p>
      <w:pPr>
        <w:numPr>
          <w:ilvl w:val="0"/>
          <w:numId w:val="1005"/>
        </w:numPr>
        <w:pStyle w:val="Compact"/>
      </w:pPr>
      <w:r>
        <w:t xml:space="preserve">Co-author, "Chemical Safety Protocols for Industrial Laboratories in the Gulf Region," *Gulf Chemical Review*, 2020.</w:t>
      </w:r>
    </w:p>
    <w:bookmarkEnd w:id="29"/>
    <w:bookmarkStart w:id="30" w:name="languages"/>
    <w:p>
      <w:pPr>
        <w:pStyle w:val="Heading2"/>
      </w:pPr>
      <w:r>
        <w:t xml:space="preserve">Languages</w:t>
      </w:r>
    </w:p>
    <w:p>
      <w:pPr>
        <w:pStyle w:val="FirstParagraph"/>
      </w:pPr>
      <w:r>
        <w:t xml:space="preserve">Arabic (Fluent), English (Proficient), French (Basic)</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a Chemist position in Kuwait City, Kuwait. It emphasizes technical expertise, regional relevance, and professional achievements aligned with the chemical industry's needs in the area.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Kuwait City</dc:title>
  <dc:creator/>
  <dc:language>en</dc:language>
  <cp:keywords/>
  <dcterms:created xsi:type="dcterms:W3CDTF">2026-07-20T19:34:40Z</dcterms:created>
  <dcterms:modified xsi:type="dcterms:W3CDTF">2026-07-20T19:34:40Z</dcterms:modified>
</cp:coreProperties>
</file>

<file path=docProps/custom.xml><?xml version="1.0" encoding="utf-8"?>
<Properties xmlns="http://schemas.openxmlformats.org/officeDocument/2006/custom-properties" xmlns:vt="http://schemas.openxmlformats.org/officeDocument/2006/docPropsVTypes"/>
</file>