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hemist-resume"/>
    <w:p>
      <w:pPr>
        <w:pStyle w:val="Heading1"/>
      </w:pPr>
      <w:r>
        <w:t xml:space="preserve">Chemist Resume</w:t>
      </w:r>
    </w:p>
    <w:p>
      <w:pPr>
        <w:pStyle w:val="FirstParagraph"/>
      </w:pPr>
      <w:r>
        <w:rPr>
          <w:bCs/>
          <w:b/>
        </w:rPr>
        <w:t xml:space="preserve">Name:</w:t>
      </w:r>
      <w:r>
        <w:t xml:space="preserve"> </w:t>
      </w:r>
      <w:r>
        <w:t xml:space="preserve">Anna Petrova</w:t>
      </w:r>
    </w:p>
    <w:p>
      <w:pPr>
        <w:pStyle w:val="BodyText"/>
      </w:pPr>
      <w:r>
        <w:rPr>
          <w:bCs/>
          <w:b/>
        </w:rPr>
        <w:t xml:space="preserve">Email:</w:t>
      </w:r>
      <w:r>
        <w:t xml:space="preserve"> </w:t>
      </w:r>
      <w:r>
        <w:t xml:space="preserve">anna.petrova@email.com |</w:t>
      </w:r>
      <w:r>
        <w:t xml:space="preserve"> </w:t>
      </w:r>
      <w:r>
        <w:rPr>
          <w:bCs/>
          <w:b/>
        </w:rPr>
        <w:t xml:space="preserve">Phone:</w:t>
      </w:r>
      <w:r>
        <w:t xml:space="preserve"> </w:t>
      </w:r>
      <w:r>
        <w:t xml:space="preserve">+7 (921) 555-6789</w:t>
      </w:r>
    </w:p>
    <w:p>
      <w:pPr>
        <w:pStyle w:val="BodyText"/>
      </w:pPr>
      <w:r>
        <w:rPr>
          <w:bCs/>
          <w:b/>
        </w:rPr>
        <w:t xml:space="preserve">Location:</w:t>
      </w:r>
      <w:r>
        <w:t xml:space="preserve"> </w:t>
      </w:r>
      <w:r>
        <w:t xml:space="preserve">Saint Petersburg, Russia |</w:t>
      </w:r>
      <w:r>
        <w:t xml:space="preserve"> </w:t>
      </w:r>
      <w:r>
        <w:rPr>
          <w:bCs/>
          <w:b/>
        </w:rPr>
        <w:t xml:space="preserve">LinkedIn:</w:t>
      </w:r>
      <w:r>
        <w:t xml:space="preserve"> </w:t>
      </w:r>
      <w:r>
        <w:t xml:space="preserve">linkedin.com/in/anna-petrova-chemist</w:t>
      </w:r>
    </w:p>
    <w:bookmarkEnd w:id="20"/>
    <w:bookmarkStart w:id="21" w:name="professional-summary"/>
    <w:p>
      <w:pPr>
        <w:pStyle w:val="Heading2"/>
      </w:pPr>
      <w:r>
        <w:t xml:space="preserve">Professional Summary</w:t>
      </w:r>
    </w:p>
    <w:p>
      <w:pPr>
        <w:pStyle w:val="FirstParagraph"/>
      </w:pPr>
      <w:r>
        <w:t xml:space="preserve">A dedicated and experienced Chemist with over 8 years of expertise in analytical chemistry, research and development, and chemical safety management. Specialized in pharmaceutical formulation, environmental testing, and industrial chemical processes. Proficient in laboratory techniques such as gas chromatography-mass spectrometry (GC-MS), high-performance liquid chromatography (HPLC), and spectroscopy. Committed to advancing scientific innovation while adhering to stringent safety and regulatory standards. A strong communicator with a proven ability to collaborate with cross-functional teams, particularly in the dynamic academic and industrial environments of Russia Saint Petersburg.</w:t>
      </w:r>
    </w:p>
    <w:bookmarkEnd w:id="21"/>
    <w:bookmarkStart w:id="22" w:name="education"/>
    <w:p>
      <w:pPr>
        <w:pStyle w:val="Heading2"/>
      </w:pPr>
      <w:r>
        <w:t xml:space="preserve">Education</w:t>
      </w:r>
    </w:p>
    <w:p>
      <w:pPr>
        <w:numPr>
          <w:ilvl w:val="0"/>
          <w:numId w:val="1001"/>
        </w:numPr>
        <w:pStyle w:val="Compact"/>
      </w:pPr>
      <w:r>
        <w:rPr>
          <w:bCs/>
          <w:b/>
        </w:rPr>
        <w:t xml:space="preserve">M.Sc. in Chemistry</w:t>
      </w:r>
      <w:r>
        <w:t xml:space="preserve">, Saint Petersburg State University, Russia (2013–2016)</w:t>
      </w:r>
      <w:r>
        <w:t xml:space="preserve"> </w:t>
      </w:r>
      <w:r>
        <w:t xml:space="preserve">- Thesis: "Optimization of Pharmaceutical Formulations for Enhanced Bioavailability"</w:t>
      </w:r>
      <w:r>
        <w:t xml:space="preserve"> </w:t>
      </w:r>
      <w:r>
        <w:t xml:space="preserve">- Relevant coursework: Analytical Chemistry, Organic Synthesis, Environmental Toxicology</w:t>
      </w:r>
    </w:p>
    <w:p>
      <w:pPr>
        <w:numPr>
          <w:ilvl w:val="0"/>
          <w:numId w:val="1001"/>
        </w:numPr>
        <w:pStyle w:val="Compact"/>
      </w:pPr>
      <w:r>
        <w:rPr>
          <w:bCs/>
          <w:b/>
        </w:rPr>
        <w:t xml:space="preserve">B.Sc. in Chemistry</w:t>
      </w:r>
      <w:r>
        <w:t xml:space="preserve">, Leningrad State University, Russia (2010–2013)</w:t>
      </w:r>
      <w:r>
        <w:t xml:space="preserve"> </w:t>
      </w:r>
      <w:r>
        <w:t xml:space="preserve">- Graduated with honors; research on heavy metal detection in water samples</w:t>
      </w:r>
    </w:p>
    <w:bookmarkEnd w:id="22"/>
    <w:bookmarkStart w:id="26" w:name="professional-experience"/>
    <w:p>
      <w:pPr>
        <w:pStyle w:val="Heading2"/>
      </w:pPr>
      <w:r>
        <w:t xml:space="preserve">Professional Experience</w:t>
      </w:r>
    </w:p>
    <w:bookmarkStart w:id="23" w:name="X64c45d1d0fa01f82c7525b1e534455648579d6a"/>
    <w:p>
      <w:pPr>
        <w:pStyle w:val="Heading3"/>
      </w:pPr>
      <w:r>
        <w:rPr>
          <w:bCs/>
          <w:b/>
        </w:rPr>
        <w:t xml:space="preserve">Senior Chemist</w:t>
      </w:r>
      <w:r>
        <w:t xml:space="preserve">, Petrochemical Research Institute, Saint Petersburg, Russia (2018–Present)</w:t>
      </w:r>
    </w:p>
    <w:p>
      <w:pPr>
        <w:numPr>
          <w:ilvl w:val="0"/>
          <w:numId w:val="1002"/>
        </w:numPr>
        <w:pStyle w:val="Compact"/>
      </w:pPr>
      <w:r>
        <w:t xml:space="preserve">Lead research on the development of eco-friendly catalysts for industrial processes, contributing to a 20% reduction in energy consumption.</w:t>
      </w:r>
    </w:p>
    <w:p>
      <w:pPr>
        <w:numPr>
          <w:ilvl w:val="0"/>
          <w:numId w:val="1002"/>
        </w:numPr>
        <w:pStyle w:val="Compact"/>
      </w:pPr>
      <w:r>
        <w:t xml:space="preserve">Managed GC-MS and HPLC laboratories, ensuring compliance with Russian Federal Standards (GOST) and international protocols (ISO/IEC 17025).</w:t>
      </w:r>
    </w:p>
    <w:p>
      <w:pPr>
        <w:numPr>
          <w:ilvl w:val="0"/>
          <w:numId w:val="1002"/>
        </w:numPr>
        <w:pStyle w:val="Compact"/>
      </w:pPr>
      <w:r>
        <w:t xml:space="preserve">Collaborated with pharmaceutical companies in Saint Petersburg to optimize drug stability under extreme climate conditions.</w:t>
      </w:r>
    </w:p>
    <w:p>
      <w:pPr>
        <w:numPr>
          <w:ilvl w:val="0"/>
          <w:numId w:val="1002"/>
        </w:numPr>
        <w:pStyle w:val="Compact"/>
      </w:pPr>
      <w:r>
        <w:t xml:space="preserve">Published 5 peer-reviewed articles on chemical kinetics and environmental remediation in Russian scientific journals.</w:t>
      </w:r>
    </w:p>
    <w:bookmarkEnd w:id="23"/>
    <w:bookmarkStart w:id="24" w:name="X6c1ef9e3accb2bd19ada4dc56fd5cb184f6c607"/>
    <w:p>
      <w:pPr>
        <w:pStyle w:val="Heading3"/>
      </w:pPr>
      <w:r>
        <w:rPr>
          <w:bCs/>
          <w:b/>
        </w:rPr>
        <w:t xml:space="preserve">Chemist</w:t>
      </w:r>
      <w:r>
        <w:t xml:space="preserve">, Institute of Environmental Studies, Saint Petersburg, Russia (2015–2018)</w:t>
      </w:r>
    </w:p>
    <w:p>
      <w:pPr>
        <w:numPr>
          <w:ilvl w:val="0"/>
          <w:numId w:val="1003"/>
        </w:numPr>
        <w:pStyle w:val="Compact"/>
      </w:pPr>
      <w:r>
        <w:t xml:space="preserve">Conducted comprehensive analysis of air and water pollutants in urban areas, supporting local government initiatives for sustainable development.</w:t>
      </w:r>
    </w:p>
    <w:p>
      <w:pPr>
        <w:numPr>
          <w:ilvl w:val="0"/>
          <w:numId w:val="1003"/>
        </w:numPr>
        <w:pStyle w:val="Compact"/>
      </w:pPr>
      <w:r>
        <w:t xml:space="preserve">Developed a cost-effective method for detecting microplastics in marine environments, adopted by the Saint Petersburg Environmental Protection Agency.</w:t>
      </w:r>
    </w:p>
    <w:p>
      <w:pPr>
        <w:numPr>
          <w:ilvl w:val="0"/>
          <w:numId w:val="1003"/>
        </w:numPr>
        <w:pStyle w:val="Compact"/>
      </w:pPr>
      <w:r>
        <w:t xml:space="preserve">Provided training to 15+ junior scientists on advanced analytical techniques and safety procedures.</w:t>
      </w:r>
    </w:p>
    <w:bookmarkEnd w:id="24"/>
    <w:bookmarkStart w:id="25" w:name="X50af1b3c7ff31aa568a57d7a6f2106c0c2e4cd2"/>
    <w:p>
      <w:pPr>
        <w:pStyle w:val="Heading3"/>
      </w:pPr>
      <w:r>
        <w:rPr>
          <w:bCs/>
          <w:b/>
        </w:rPr>
        <w:t xml:space="preserve">Research Assistant</w:t>
      </w:r>
      <w:r>
        <w:t xml:space="preserve">, Saint Petersburg State University (2013–2015)</w:t>
      </w:r>
    </w:p>
    <w:p>
      <w:pPr>
        <w:numPr>
          <w:ilvl w:val="0"/>
          <w:numId w:val="1004"/>
        </w:numPr>
        <w:pStyle w:val="Compact"/>
      </w:pPr>
      <w:r>
        <w:t xml:space="preserve">Assisted in the synthesis of novel compounds for cancer drug trials, contributing to a 15% improvement in compound efficacy.</w:t>
      </w:r>
    </w:p>
    <w:p>
      <w:pPr>
        <w:numPr>
          <w:ilvl w:val="0"/>
          <w:numId w:val="1004"/>
        </w:numPr>
        <w:pStyle w:val="Compact"/>
      </w:pPr>
      <w:r>
        <w:t xml:space="preserve">Collaborated with international teams on cross-border research projects funded by the Russian Science Foundation.</w:t>
      </w:r>
    </w:p>
    <w:p>
      <w:pPr>
        <w:numPr>
          <w:ilvl w:val="0"/>
          <w:numId w:val="1004"/>
        </w:numPr>
        <w:pStyle w:val="Compact"/>
      </w:pPr>
      <w:r>
        <w:t xml:space="preserve">Organized and presented findings at the Annual Saint Petersburg Chemistry Symposium, receiving recognition for outstanding research contributions.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Laboratory Techniques:</w:t>
      </w:r>
      <w:r>
        <w:t xml:space="preserve"> </w:t>
      </w:r>
      <w:r>
        <w:t xml:space="preserve">GC-MS, HPLC, FTIR Spectroscopy, Titration, Chromatography</w:t>
      </w:r>
    </w:p>
    <w:p>
      <w:pPr>
        <w:numPr>
          <w:ilvl w:val="0"/>
          <w:numId w:val="1005"/>
        </w:numPr>
        <w:pStyle w:val="Compact"/>
      </w:pPr>
      <w:r>
        <w:rPr>
          <w:bCs/>
          <w:b/>
        </w:rPr>
        <w:t xml:space="preserve">Data Analysis:</w:t>
      </w:r>
      <w:r>
        <w:t xml:space="preserve"> </w:t>
      </w:r>
      <w:r>
        <w:t xml:space="preserve">Excel (Advanced), OriginLab, ChemDraw, SPSS</w:t>
      </w:r>
    </w:p>
    <w:p>
      <w:pPr>
        <w:numPr>
          <w:ilvl w:val="0"/>
          <w:numId w:val="1005"/>
        </w:numPr>
        <w:pStyle w:val="Compact"/>
      </w:pPr>
      <w:r>
        <w:rPr>
          <w:bCs/>
          <w:b/>
        </w:rPr>
        <w:t xml:space="preserve">Safety &amp; Compliance:</w:t>
      </w:r>
      <w:r>
        <w:t xml:space="preserve"> </w:t>
      </w:r>
      <w:r>
        <w:t xml:space="preserve">OSHA standards (Russian adaptation), ISO 14001 (Environmental Management), GOST compliance</w:t>
      </w:r>
    </w:p>
    <w:p>
      <w:pPr>
        <w:numPr>
          <w:ilvl w:val="0"/>
          <w:numId w:val="1005"/>
        </w:numPr>
        <w:pStyle w:val="Compact"/>
      </w:pPr>
      <w:r>
        <w:rPr>
          <w:bCs/>
          <w:b/>
        </w:rPr>
        <w:t xml:space="preserve">Software Tools:</w:t>
      </w:r>
      <w:r>
        <w:t xml:space="preserve"> </w:t>
      </w:r>
      <w:r>
        <w:t xml:space="preserve">LabVIEW, ELN (Electronic Lab Notebook), LIMS</w:t>
      </w:r>
    </w:p>
    <w:p>
      <w:pPr>
        <w:numPr>
          <w:ilvl w:val="0"/>
          <w:numId w:val="1005"/>
        </w:numPr>
        <w:pStyle w:val="Compact"/>
      </w:pPr>
      <w:r>
        <w:rPr>
          <w:bCs/>
          <w:b/>
        </w:rPr>
        <w:t xml:space="preserve">Languages:</w:t>
      </w:r>
      <w:r>
        <w:t xml:space="preserve"> </w:t>
      </w:r>
      <w:r>
        <w:t xml:space="preserve">Russian (Fluent), English (Professional), German (Intermediate)</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Certified Chemical Safety Officer</w:t>
      </w:r>
      <w:r>
        <w:t xml:space="preserve">, Russian Academy of Sciences, 2019</w:t>
      </w:r>
    </w:p>
    <w:p>
      <w:pPr>
        <w:numPr>
          <w:ilvl w:val="0"/>
          <w:numId w:val="1006"/>
        </w:numPr>
        <w:pStyle w:val="Compact"/>
      </w:pPr>
      <w:r>
        <w:rPr>
          <w:bCs/>
          <w:b/>
        </w:rPr>
        <w:t xml:space="preserve">Advanced Analytical Techniques Workshop</w:t>
      </w:r>
      <w:r>
        <w:t xml:space="preserve">, Saint Petersburg Institute of Chemistry, 2017</w:t>
      </w:r>
    </w:p>
    <w:p>
      <w:pPr>
        <w:numPr>
          <w:ilvl w:val="0"/>
          <w:numId w:val="1006"/>
        </w:numPr>
        <w:pStyle w:val="Compact"/>
      </w:pPr>
      <w:r>
        <w:rPr>
          <w:bCs/>
          <w:b/>
        </w:rPr>
        <w:t xml:space="preserve">Project Management for Scientists</w:t>
      </w:r>
      <w:r>
        <w:t xml:space="preserve">, Coursera (Self-paced), 2020</w:t>
      </w:r>
    </w:p>
    <w:bookmarkEnd w:id="28"/>
    <w:bookmarkStart w:id="29" w:name="projects-achievements"/>
    <w:p>
      <w:pPr>
        <w:pStyle w:val="Heading2"/>
      </w:pPr>
      <w:r>
        <w:t xml:space="preserve">Projects &amp; Achievements</w:t>
      </w:r>
    </w:p>
    <w:p>
      <w:pPr>
        <w:numPr>
          <w:ilvl w:val="0"/>
          <w:numId w:val="1007"/>
        </w:numPr>
        <w:pStyle w:val="Compact"/>
      </w:pPr>
      <w:r>
        <w:rPr>
          <w:bCs/>
          <w:b/>
        </w:rPr>
        <w:t xml:space="preserve">Petrochemical Catalyst Development:</w:t>
      </w:r>
      <w:r>
        <w:t xml:space="preserve"> </w:t>
      </w:r>
      <w:r>
        <w:t xml:space="preserve">Spearheaded a project that reduced production costs by 18% for a major Saint Petersburg refinery.</w:t>
      </w:r>
    </w:p>
    <w:p>
      <w:pPr>
        <w:numPr>
          <w:ilvl w:val="0"/>
          <w:numId w:val="1007"/>
        </w:numPr>
        <w:pStyle w:val="Compact"/>
      </w:pPr>
      <w:r>
        <w:rPr>
          <w:bCs/>
          <w:b/>
        </w:rPr>
        <w:t xml:space="preserve">Environmental Impact Assessment:</w:t>
      </w:r>
      <w:r>
        <w:t xml:space="preserve"> </w:t>
      </w:r>
      <w:r>
        <w:t xml:space="preserve">Led a team to evaluate the environmental footprint of local industries, resulting in policy recommendations adopted by the Saint Petersburg City Council.</w:t>
      </w:r>
    </w:p>
    <w:p>
      <w:pPr>
        <w:numPr>
          <w:ilvl w:val="0"/>
          <w:numId w:val="1007"/>
        </w:numPr>
        <w:pStyle w:val="Compact"/>
      </w:pPr>
      <w:r>
        <w:rPr>
          <w:bCs/>
          <w:b/>
        </w:rPr>
        <w:t xml:space="preserve">Award for Innovation:</w:t>
      </w:r>
      <w:r>
        <w:t xml:space="preserve"> </w:t>
      </w:r>
      <w:r>
        <w:t xml:space="preserve">Recognized as "Top Chemist Under 35" by the Russian Chemical Society (2021).</w:t>
      </w:r>
    </w:p>
    <w:bookmarkEnd w:id="29"/>
    <w:bookmarkStart w:id="30" w:name="community-involvement"/>
    <w:p>
      <w:pPr>
        <w:pStyle w:val="Heading2"/>
      </w:pPr>
      <w:r>
        <w:t xml:space="preserve">Community Involvement</w:t>
      </w:r>
    </w:p>
    <w:p>
      <w:pPr>
        <w:numPr>
          <w:ilvl w:val="0"/>
          <w:numId w:val="1008"/>
        </w:numPr>
        <w:pStyle w:val="Compact"/>
      </w:pPr>
      <w:r>
        <w:rPr>
          <w:bCs/>
          <w:b/>
        </w:rPr>
        <w:t xml:space="preserve">Mentor</w:t>
      </w:r>
      <w:r>
        <w:t xml:space="preserve">, Saint Petersburg Young Scientists Network (2019–Present)</w:t>
      </w:r>
      <w:r>
        <w:t xml:space="preserve"> </w:t>
      </w:r>
      <w:r>
        <w:t xml:space="preserve">- Guided 30+ students in research methodology and career development.</w:t>
      </w:r>
    </w:p>
    <w:p>
      <w:pPr>
        <w:numPr>
          <w:ilvl w:val="0"/>
          <w:numId w:val="1008"/>
        </w:numPr>
        <w:pStyle w:val="Compact"/>
      </w:pPr>
      <w:r>
        <w:rPr>
          <w:bCs/>
          <w:b/>
        </w:rPr>
        <w:t xml:space="preserve">Volunteer</w:t>
      </w:r>
      <w:r>
        <w:t xml:space="preserve">, Green Saint Petersburg Initiative</w:t>
      </w:r>
      <w:r>
        <w:t xml:space="preserve"> </w:t>
      </w:r>
      <w:r>
        <w:t xml:space="preserve">- Organized workshops on sustainable chemistry practices for local schools and universities.</w:t>
      </w:r>
    </w:p>
    <w:bookmarkEnd w:id="30"/>
    <w:bookmarkStart w:id="31" w:name="references"/>
    <w:p>
      <w:pPr>
        <w:pStyle w:val="Heading2"/>
      </w:pPr>
      <w:r>
        <w:t xml:space="preserve">References</w:t>
      </w:r>
    </w:p>
    <w:p>
      <w:pPr>
        <w:pStyle w:val="FirstParagraph"/>
      </w:pPr>
      <w:r>
        <w:t xml:space="preserve">Available upon request. Contact: anna.petrova@email.com | +7 (921) 555-6789</w:t>
      </w:r>
    </w:p>
    <w:bookmarkEnd w:id="31"/>
    <w:p>
      <w:pPr>
        <w:pStyle w:val="BodyText"/>
      </w:pPr>
      <w:r>
        <w:rPr>
          <w:bCs/>
          <w:b/>
        </w:rPr>
        <w:t xml:space="preserve">Resume for Chemist in Russia Saint Petersburg – Anna Petrova</w:t>
      </w:r>
    </w:p>
    <w:p>
      <w:pPr>
        <w:pStyle w:val="BodyText"/>
      </w:pPr>
      <w:r>
        <w:t xml:space="preserve">This document is tailored for the Russian job market, emphasizing technical expertise, regional experience, and compliance with local standards. Designed to meet the demands of Saint Petersburg's chemical and pharmaceutical industries.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Russia Saint Petersburg</dc:title>
  <dc:creator/>
  <dc:language>en</dc:language>
  <cp:keywords/>
  <dcterms:created xsi:type="dcterms:W3CDTF">2025-12-09T20:40:24Z</dcterms:created>
  <dcterms:modified xsi:type="dcterms:W3CDTF">2025-12-09T20:40:24Z</dcterms:modified>
</cp:coreProperties>
</file>

<file path=docProps/custom.xml><?xml version="1.0" encoding="utf-8"?>
<Properties xmlns="http://schemas.openxmlformats.org/officeDocument/2006/custom-properties" xmlns:vt="http://schemas.openxmlformats.org/officeDocument/2006/docPropsVTypes"/>
</file>