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Singapore</w:t>
      </w:r>
    </w:p>
    <w:bookmarkStart w:id="28"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Singapore, Singapore</w:t>
      </w:r>
    </w:p>
    <w:bookmarkStart w:id="20" w:name="professional-summary"/>
    <w:p>
      <w:pPr>
        <w:pStyle w:val="Heading2"/>
      </w:pPr>
      <w:r>
        <w:t xml:space="preserve">Professional Summary</w:t>
      </w:r>
    </w:p>
    <w:p>
      <w:pPr>
        <w:pStyle w:val="FirstParagraph"/>
      </w:pPr>
      <w:r>
        <w:t xml:space="preserve">Dedicated and experienced Chemist with over 8 years of expertise in analytical chemistry, pharmaceutical research, and chemical manufacturing. A strong advocate for innovation in the chemical industry, with a proven track record of contributing to projects that align with Singapore's strategic goals for scientific advancement and sustainability. Proficient in laboratory techniques, regulatory compliance (including Singapore’s stringent standards), and collaborative problem-solving. Committed to delivering high-quality results in a dynamic environment within Singapore’s thriving chemical sector.</w:t>
      </w:r>
    </w:p>
    <w:bookmarkEnd w:id="20"/>
    <w:bookmarkStart w:id="21" w:name="professional-experience"/>
    <w:p>
      <w:pPr>
        <w:pStyle w:val="Heading2"/>
      </w:pPr>
      <w:r>
        <w:t xml:space="preserve">Professional Experience</w:t>
      </w:r>
    </w:p>
    <w:p>
      <w:pPr>
        <w:pStyle w:val="FirstParagraph"/>
      </w:pPr>
      <w:r>
        <w:rPr>
          <w:bCs/>
          <w:b/>
        </w:rPr>
        <w:t xml:space="preserve">Senior Chemist</w:t>
      </w:r>
      <w:r>
        <w:br/>
      </w:r>
      <w:r>
        <w:rPr>
          <w:iCs/>
          <w:i/>
        </w:rPr>
        <w:t xml:space="preserve">ChemTech Solutions Pte Ltd, Singapore</w:t>
      </w:r>
      <w:r>
        <w:br/>
      </w:r>
      <w:r>
        <w:rPr>
          <w:iCs/>
          <w:i/>
        </w:rPr>
        <w:t xml:space="preserve">January 2018 – Present</w:t>
      </w:r>
      <w:r>
        <w:br/>
      </w:r>
      <w:r>
        <w:t xml:space="preserve">- Led a team of 5 chemists in developing and optimizing chemical processes for pharmaceutical products, ensuring compliance with Singapore’s Ministry of Health (MOH) regulations.</w:t>
      </w:r>
      <w:r>
        <w:br/>
      </w:r>
      <w:r>
        <w:t xml:space="preserve">- Conducted advanced analytical testing using HPLC, GC-MS, and NMR to ensure product quality and safety. Collaborated with Singapore-based clients to resolve technical challenges in drug formulation.</w:t>
      </w:r>
      <w:r>
        <w:br/>
      </w:r>
      <w:r>
        <w:t xml:space="preserve">- Played a key role in securing ISO 17025 certification for the laboratory, enhancing ChemTech’s credibility as a trusted partner in Singapore’s chemical industry.</w:t>
      </w:r>
      <w:r>
        <w:br/>
      </w:r>
      <w:r>
        <w:t xml:space="preserve">- Published research on sustainable chemical practices, contributing to Singapore’s Green Chemistry Initiative. Presented findings at the Singapore Chemical Industry Council (SCIC) annual conference.</w:t>
      </w:r>
      <w:r>
        <w:br/>
      </w:r>
      <w:r>
        <w:t xml:space="preserve">- Mentored junior chemists and trained them on Good Laboratory Practice (GLP) protocols tailored for Singapore’s regulatory framework.</w:t>
      </w:r>
    </w:p>
    <w:p>
      <w:pPr>
        <w:pStyle w:val="BodyText"/>
      </w:pPr>
      <w:r>
        <w:rPr>
          <w:bCs/>
          <w:b/>
        </w:rPr>
        <w:t xml:space="preserve">Chemist</w:t>
      </w:r>
      <w:r>
        <w:br/>
      </w:r>
      <w:r>
        <w:rPr>
          <w:iCs/>
          <w:i/>
        </w:rPr>
        <w:t xml:space="preserve">PureLife Laboratories, Singapore</w:t>
      </w:r>
      <w:r>
        <w:br/>
      </w:r>
      <w:r>
        <w:rPr>
          <w:iCs/>
          <w:i/>
        </w:rPr>
        <w:t xml:space="preserve">March 2014 – December 2017</w:t>
      </w:r>
      <w:r>
        <w:br/>
      </w:r>
      <w:r>
        <w:t xml:space="preserve">- Designed and executed experiments to improve the efficiency of chemical synthesis in personal care products, aligning with Singapore’s demand for eco-friendly formulations.</w:t>
      </w:r>
      <w:r>
        <w:br/>
      </w:r>
      <w:r>
        <w:t xml:space="preserve">- Collaborated with cross-functional teams to develop new analytical methods, reducing testing time by 20% and boosting productivity in Singapore’s competitive market.</w:t>
      </w:r>
      <w:r>
        <w:br/>
      </w:r>
      <w:r>
        <w:t xml:space="preserve">- Ensured adherence to Singapore’s Workplace Safety and Health (WSH) regulations during all laboratory operations, maintaining a flawless safety record.</w:t>
      </w:r>
      <w:r>
        <w:br/>
      </w:r>
      <w:r>
        <w:t xml:space="preserve">- Supported the development of a flagship product line that achieved top sales in Southeast Asia, with a focus on Singapore’s growing consumer base for premium chemical products.</w:t>
      </w:r>
    </w:p>
    <w:p>
      <w:pPr>
        <w:pStyle w:val="BodyText"/>
      </w:pPr>
      <w:r>
        <w:rPr>
          <w:bCs/>
          <w:b/>
        </w:rPr>
        <w:t xml:space="preserve">Research Chemist</w:t>
      </w:r>
      <w:r>
        <w:br/>
      </w:r>
      <w:r>
        <w:rPr>
          <w:iCs/>
          <w:i/>
        </w:rPr>
        <w:t xml:space="preserve">National University of Singapore (NUS) - Department of Chemistry</w:t>
      </w:r>
      <w:r>
        <w:br/>
      </w:r>
      <w:r>
        <w:rPr>
          <w:iCs/>
          <w:i/>
        </w:rPr>
        <w:t xml:space="preserve">July 2012 – February 2014</w:t>
      </w:r>
      <w:r>
        <w:br/>
      </w:r>
      <w:r>
        <w:t xml:space="preserve">- Conducted groundbreaking research on catalytic processes for renewable energy, funded by the Singapore Agency for Science, Technology and Research (A*STAR).</w:t>
      </w:r>
      <w:r>
        <w:br/>
      </w:r>
      <w:r>
        <w:t xml:space="preserve">- Published peer-reviewed papers in high-impact journals, contributing to Singapore’s reputation as a hub for cutting-edge chemical research.</w:t>
      </w:r>
      <w:r>
        <w:br/>
      </w:r>
      <w:r>
        <w:t xml:space="preserve">- Collaborated with local industries to translate laboratory findings into scalable solutions, fostering innovation in Singapore’s chemical sector.</w:t>
      </w:r>
    </w:p>
    <w:bookmarkEnd w:id="21"/>
    <w:bookmarkStart w:id="22" w:name="education"/>
    <w:p>
      <w:pPr>
        <w:pStyle w:val="Heading2"/>
      </w:pPr>
      <w:r>
        <w:t xml:space="preserve">Education</w:t>
      </w:r>
    </w:p>
    <w:p>
      <w:pPr>
        <w:pStyle w:val="FirstParagraph"/>
      </w:pPr>
      <w:r>
        <w:rPr>
          <w:bCs/>
          <w:b/>
        </w:rPr>
        <w:t xml:space="preserve">Ph.D. in Chemistry</w:t>
      </w:r>
      <w:r>
        <w:br/>
      </w:r>
      <w:r>
        <w:rPr>
          <w:iCs/>
          <w:i/>
        </w:rPr>
        <w:t xml:space="preserve">National University of Singapore (NUS)</w:t>
      </w:r>
      <w:r>
        <w:br/>
      </w:r>
      <w:r>
        <w:rPr>
          <w:iCs/>
          <w:i/>
        </w:rPr>
        <w:t xml:space="preserve">2009 – 2012</w:t>
      </w:r>
      <w:r>
        <w:br/>
      </w:r>
      <w:r>
        <w:t xml:space="preserve">- Dissertation: "Advanced Spectroscopic Techniques for Organic Compound Analysis."</w:t>
      </w:r>
      <w:r>
        <w:br/>
      </w:r>
      <w:r>
        <w:t xml:space="preserve">- Recognized with the NUS Outstanding Research Award for contributions to green chemistry.</w:t>
      </w:r>
    </w:p>
    <w:p>
      <w:pPr>
        <w:pStyle w:val="BodyText"/>
      </w:pPr>
      <w:r>
        <w:rPr>
          <w:bCs/>
          <w:b/>
        </w:rPr>
        <w:t xml:space="preserve">M.Sc. in Analytical Chemistry</w:t>
      </w:r>
      <w:r>
        <w:br/>
      </w:r>
      <w:r>
        <w:rPr>
          <w:iCs/>
          <w:i/>
        </w:rPr>
        <w:t xml:space="preserve">National University of Singapore (NUS)</w:t>
      </w:r>
      <w:r>
        <w:br/>
      </w:r>
      <w:r>
        <w:rPr>
          <w:iCs/>
          <w:i/>
        </w:rPr>
        <w:t xml:space="preserve">2007 – 2009</w:t>
      </w:r>
      <w:r>
        <w:br/>
      </w:r>
      <w:r>
        <w:t xml:space="preserve">- Thesis: "Optimization of HPLC Methods for Drug Impurity Detection."</w:t>
      </w:r>
      <w:r>
        <w:br/>
      </w:r>
      <w:r>
        <w:t xml:space="preserve">- Graduate Research Assistant, working on projects funded by Singapore’s Economic Development Board (EDB).</w:t>
      </w:r>
    </w:p>
    <w:p>
      <w:pPr>
        <w:pStyle w:val="BodyText"/>
      </w:pPr>
      <w:r>
        <w:rPr>
          <w:bCs/>
          <w:b/>
        </w:rPr>
        <w:t xml:space="preserve">B.Sc. in Chemistry</w:t>
      </w:r>
      <w:r>
        <w:br/>
      </w:r>
      <w:r>
        <w:rPr>
          <w:iCs/>
          <w:i/>
        </w:rPr>
        <w:t xml:space="preserve">National University of Singapore (NUS)</w:t>
      </w:r>
      <w:r>
        <w:br/>
      </w:r>
      <w:r>
        <w:rPr>
          <w:iCs/>
          <w:i/>
        </w:rPr>
        <w:t xml:space="preserve">2003 – 2007</w:t>
      </w:r>
      <w:r>
        <w:br/>
      </w:r>
      <w:r>
        <w:t xml:space="preserve">- Honors: Dean’s List for three consecutive semesters.</w:t>
      </w:r>
      <w:r>
        <w:br/>
      </w:r>
      <w:r>
        <w:t xml:space="preserve">- Participated in the NUS Chemistry Society, organizing events to promote science education in Singapore.</w:t>
      </w:r>
    </w:p>
    <w:bookmarkEnd w:id="22"/>
    <w:bookmarkStart w:id="23" w:name="skills"/>
    <w:p>
      <w:pPr>
        <w:pStyle w:val="Heading2"/>
      </w:pPr>
      <w:r>
        <w:t xml:space="preserve">Skills</w:t>
      </w:r>
    </w:p>
    <w:p>
      <w:pPr>
        <w:numPr>
          <w:ilvl w:val="0"/>
          <w:numId w:val="1001"/>
        </w:numPr>
        <w:pStyle w:val="Compact"/>
      </w:pPr>
      <w:r>
        <w:t xml:space="preserve">Advanced Analytical Techniques (HPLC, GC-MS, NMR)</w:t>
      </w:r>
    </w:p>
    <w:p>
      <w:pPr>
        <w:numPr>
          <w:ilvl w:val="0"/>
          <w:numId w:val="1001"/>
        </w:numPr>
        <w:pStyle w:val="Compact"/>
      </w:pPr>
      <w:r>
        <w:t xml:space="preserve">Good Laboratory Practice (GLP) and Good Manufacturing Practice (GMP)</w:t>
      </w:r>
    </w:p>
    <w:p>
      <w:pPr>
        <w:numPr>
          <w:ilvl w:val="0"/>
          <w:numId w:val="1001"/>
        </w:numPr>
        <w:pStyle w:val="Compact"/>
      </w:pPr>
      <w:r>
        <w:t xml:space="preserve">Regulatory Compliance in Singapore (MOH, WSH, EDB)</w:t>
      </w:r>
    </w:p>
    <w:p>
      <w:pPr>
        <w:numPr>
          <w:ilvl w:val="0"/>
          <w:numId w:val="1001"/>
        </w:numPr>
        <w:pStyle w:val="Compact"/>
      </w:pPr>
      <w:r>
        <w:t xml:space="preserve">Data Analysis and Interpretation using MATLAB and OriginPro</w:t>
      </w:r>
    </w:p>
    <w:p>
      <w:pPr>
        <w:numPr>
          <w:ilvl w:val="0"/>
          <w:numId w:val="1001"/>
        </w:numPr>
        <w:pStyle w:val="Compact"/>
      </w:pPr>
      <w:r>
        <w:t xml:space="preserve">Project Management and Cross-Functional Team Collaboration</w:t>
      </w:r>
    </w:p>
    <w:p>
      <w:pPr>
        <w:numPr>
          <w:ilvl w:val="0"/>
          <w:numId w:val="1001"/>
        </w:numPr>
        <w:pStyle w:val="Compact"/>
      </w:pPr>
      <w:r>
        <w:t xml:space="preserve">Sustainable Chemical Practices aligned with Singapore’s Green Economy Goals</w:t>
      </w:r>
    </w:p>
    <w:bookmarkEnd w:id="23"/>
    <w:bookmarkStart w:id="24" w:name="certifications-training"/>
    <w:p>
      <w:pPr>
        <w:pStyle w:val="Heading2"/>
      </w:pPr>
      <w:r>
        <w:t xml:space="preserve">Certifications &amp; Training</w:t>
      </w:r>
    </w:p>
    <w:p>
      <w:pPr>
        <w:pStyle w:val="FirstParagraph"/>
      </w:pPr>
      <w:r>
        <w:rPr>
          <w:bCs/>
          <w:b/>
        </w:rPr>
        <w:t xml:space="preserve">Singapore Chemical Industry Council (SCIC) Certification in Safety Protocols</w:t>
      </w:r>
      <w:r>
        <w:br/>
      </w:r>
      <w:r>
        <w:rPr>
          <w:iCs/>
          <w:i/>
        </w:rPr>
        <w:t xml:space="preserve">2019</w:t>
      </w:r>
      <w:r>
        <w:br/>
      </w:r>
      <w:r>
        <w:t xml:space="preserve">- Completed a rigorous program on chemical safety and emergency response, tailored for Singapore’s industrial standards.</w:t>
      </w:r>
    </w:p>
    <w:p>
      <w:pPr>
        <w:pStyle w:val="BodyText"/>
      </w:pPr>
      <w:r>
        <w:rPr>
          <w:bCs/>
          <w:b/>
        </w:rPr>
        <w:t xml:space="preserve">A*STAR Research Fellowship (Chemistry)</w:t>
      </w:r>
      <w:r>
        <w:br/>
      </w:r>
      <w:r>
        <w:rPr>
          <w:iCs/>
          <w:i/>
        </w:rPr>
        <w:t xml:space="preserve">2012</w:t>
      </w:r>
      <w:r>
        <w:br/>
      </w:r>
      <w:r>
        <w:t xml:space="preserve">- Awarded for research excellence in catalytic processes, supporting Singapore’s vision to become a global R&amp;D hub.</w:t>
      </w:r>
    </w:p>
    <w:bookmarkEnd w:id="24"/>
    <w:bookmarkStart w:id="25" w:name="projects-research-highlights"/>
    <w:p>
      <w:pPr>
        <w:pStyle w:val="Heading2"/>
      </w:pPr>
      <w:r>
        <w:t xml:space="preserve">Projects &amp; Research Highlights</w:t>
      </w:r>
    </w:p>
    <w:p>
      <w:pPr>
        <w:pStyle w:val="FirstParagraph"/>
      </w:pPr>
      <w:r>
        <w:rPr>
          <w:bCs/>
          <w:b/>
        </w:rPr>
        <w:t xml:space="preserve">Sustainable Synthesis of Biodegradable Polymers (NUS Research Project)</w:t>
      </w:r>
      <w:r>
        <w:br/>
      </w:r>
      <w:r>
        <w:t xml:space="preserve">- Developed a novel method to produce biodegradable polymers using renewable resources, reducing environmental impact. This work was highlighted in Singapore’s National Environmental Agency (NEA) report on sustainable chemical innovations.</w:t>
      </w:r>
      <w:r>
        <w:br/>
      </w:r>
      <w:r>
        <w:t xml:space="preserve">- Collaborated with local startups to commercialize the technology, contributing to Singapore’s circular economy goals.</w:t>
      </w:r>
    </w:p>
    <w:p>
      <w:pPr>
        <w:pStyle w:val="BodyText"/>
      </w:pPr>
      <w:r>
        <w:rPr>
          <w:bCs/>
          <w:b/>
        </w:rPr>
        <w:t xml:space="preserve">Quality Control System for Pharmaceutical Products (ChemTech Solutions)</w:t>
      </w:r>
      <w:r>
        <w:br/>
      </w:r>
      <w:r>
        <w:t xml:space="preserve">- Designed a comprehensive quality control framework that reduced product recalls by 30% in Singapore’s pharmaceutical sector. The system was adopted as a benchmark by several local manufacturers.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Mandarin (Proficient)</w:t>
      </w:r>
    </w:p>
    <w:p>
      <w:pPr>
        <w:numPr>
          <w:ilvl w:val="0"/>
          <w:numId w:val="1002"/>
        </w:numPr>
        <w:pStyle w:val="Compact"/>
      </w:pPr>
      <w:r>
        <w:t xml:space="preserve">Malay (Basic)</w:t>
      </w:r>
    </w:p>
    <w:bookmarkEnd w:id="26"/>
    <w:bookmarkStart w:id="27" w:name="references"/>
    <w:p>
      <w:pPr>
        <w:pStyle w:val="Heading2"/>
      </w:pPr>
      <w:r>
        <w:t xml:space="preserve">References</w:t>
      </w:r>
    </w:p>
    <w:p>
      <w:pPr>
        <w:pStyle w:val="FirstParagraph"/>
      </w:pPr>
      <w:r>
        <w:t xml:space="preserve">Available upon request. Contact the candidate at johndoe@example.com or +65 9876 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Singapore</dc:title>
  <dc:creator/>
  <dc:language>en</dc:language>
  <cp:keywords/>
  <dcterms:created xsi:type="dcterms:W3CDTF">2026-07-21T16:25:57Z</dcterms:created>
  <dcterms:modified xsi:type="dcterms:W3CDTF">2026-07-21T16:25:57Z</dcterms:modified>
</cp:coreProperties>
</file>

<file path=docProps/custom.xml><?xml version="1.0" encoding="utf-8"?>
<Properties xmlns="http://schemas.openxmlformats.org/officeDocument/2006/custom-properties" xmlns:vt="http://schemas.openxmlformats.org/officeDocument/2006/docPropsVTypes"/>
</file>