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Chemist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33" w:name="resume"/>
    <w:p>
      <w:pPr>
        <w:pStyle w:val="Heading1"/>
      </w:pPr>
      <w:r>
        <w:rPr>
          <w:bCs/>
          <w:b/>
        </w:rPr>
        <w:t xml:space="preserve">Resume</w:t>
      </w:r>
    </w:p>
    <w:p>
      <w:r>
        <w:pict>
          <v:rect style="width:0;height:1.5pt" o:hralign="center" o:hrstd="t" o:hr="t"/>
        </w:pict>
      </w:r>
    </w:p>
    <w:bookmarkStart w:id="32" w:name="kim-min-jun"/>
    <w:p>
      <w:pPr>
        <w:pStyle w:val="Heading2"/>
      </w:pPr>
      <w:r>
        <w:rPr>
          <w:bCs/>
          <w:b/>
        </w:rPr>
        <w:t xml:space="preserve">Kim Min-jun</w:t>
      </w:r>
    </w:p>
    <w:p>
      <w:pPr>
        <w:pStyle w:val="FirstParagraph"/>
      </w:pPr>
      <w:r>
        <w:t xml:space="preserve">Email: minjun.kim@example.com | Phone: +82-10-9876-5432 | Location: Seoul, South Korea</w:t>
      </w:r>
    </w:p>
    <w:bookmarkStart w:id="20" w:name="professional-summary"/>
    <w:p>
      <w:pPr>
        <w:pStyle w:val="Heading3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highly motivated Chemist with over 7 years of experience in research, development, and analytical chemistry. Specialized in pharmaceutical formulations and materials science, with a strong background in laboratory techniques, product optimization, and cross-functional collaboration. Aiming to contribute expertise as a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in South Korea Seoul to support innovation in the chemical industry while aligning with the region’s growing emphasis on technology and sustainability.</w:t>
      </w:r>
    </w:p>
    <w:bookmarkEnd w:id="20"/>
    <w:bookmarkStart w:id="21" w:name="education"/>
    <w:p>
      <w:pPr>
        <w:pStyle w:val="Heading3"/>
      </w:pPr>
      <w:r>
        <w:rPr>
          <w:bCs/>
          <w:b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Chemistry</w:t>
      </w:r>
      <w:r>
        <w:t xml:space="preserve">, Seoul National University, South Korea (2015–2019)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Analytical Chemistry</w:t>
      </w:r>
      <w:r>
        <w:t xml:space="preserve">, Yonsei University, South Korea (2019–2021)</w:t>
      </w:r>
    </w:p>
    <w:bookmarkEnd w:id="21"/>
    <w:bookmarkStart w:id="25" w:name="work-experience"/>
    <w:p>
      <w:pPr>
        <w:pStyle w:val="Heading3"/>
      </w:pPr>
      <w:r>
        <w:rPr>
          <w:bCs/>
          <w:b/>
        </w:rPr>
        <w:t xml:space="preserve">Work Experience</w:t>
      </w:r>
    </w:p>
    <w:bookmarkStart w:id="22" w:name="senior-chemist"/>
    <w:p>
      <w:pPr>
        <w:pStyle w:val="Heading4"/>
      </w:pPr>
      <w:r>
        <w:rPr>
          <w:bCs/>
          <w:b/>
        </w:rPr>
        <w:t xml:space="preserve">Senior Chemist</w:t>
      </w:r>
    </w:p>
    <w:p>
      <w:pPr>
        <w:pStyle w:val="FirstParagraph"/>
      </w:pPr>
      <w:r>
        <w:rPr>
          <w:iCs/>
          <w:i/>
        </w:rPr>
        <w:t xml:space="preserve">Samsung Advanced Institute of Technology (SAIT), Seoul, South Korea</w:t>
      </w:r>
      <w:r>
        <w:t xml:space="preserve"> </w:t>
      </w:r>
      <w:r>
        <w:t xml:space="preserve">| 2021–Present</w:t>
      </w:r>
    </w:p>
    <w:p>
      <w:pPr>
        <w:numPr>
          <w:ilvl w:val="0"/>
          <w:numId w:val="1002"/>
        </w:numPr>
        <w:pStyle w:val="Compact"/>
      </w:pPr>
      <w:r>
        <w:t xml:space="preserve">Lead research on advanced polymer materials for next-generation electronics, focusing on thermal stability and conductivity. Achieved a 15% improvement in material performance through iterative experimentation and collaboration with the engineering team.</w:t>
      </w:r>
    </w:p>
    <w:p>
      <w:pPr>
        <w:numPr>
          <w:ilvl w:val="0"/>
          <w:numId w:val="1002"/>
        </w:numPr>
        <w:pStyle w:val="Compact"/>
      </w:pPr>
      <w:r>
        <w:t xml:space="preserve">Managed the development of novel drug delivery systems, optimizing formulations to enhance bioavailability by 20%. Collaborated with pharmaceutical partners to ensure compliance with Korean regulatory standards (KFDA).</w:t>
      </w:r>
    </w:p>
    <w:p>
      <w:pPr>
        <w:numPr>
          <w:ilvl w:val="0"/>
          <w:numId w:val="1002"/>
        </w:numPr>
        <w:pStyle w:val="Compact"/>
      </w:pPr>
      <w:r>
        <w:t xml:space="preserve">Supervised a team of 5 junior chemists, mentoring them in laboratory protocols and data analysis. Organized monthly training sessions on cutting-edge analytical techniques such as mass spectrometry and NMR spectroscopy.</w:t>
      </w:r>
    </w:p>
    <w:bookmarkEnd w:id="22"/>
    <w:bookmarkStart w:id="23" w:name="chemist"/>
    <w:p>
      <w:pPr>
        <w:pStyle w:val="Heading4"/>
      </w:pPr>
      <w:r>
        <w:rPr>
          <w:bCs/>
          <w:b/>
        </w:rPr>
        <w:t xml:space="preserve">Chemist</w:t>
      </w:r>
    </w:p>
    <w:p>
      <w:pPr>
        <w:pStyle w:val="FirstParagraph"/>
      </w:pPr>
      <w:r>
        <w:rPr>
          <w:iCs/>
          <w:i/>
        </w:rPr>
        <w:t xml:space="preserve">LG Chem R&amp;D Center, Seoul, South Korea</w:t>
      </w:r>
      <w:r>
        <w:t xml:space="preserve"> </w:t>
      </w:r>
      <w:r>
        <w:t xml:space="preserve">| 2019–2021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eco-friendly battery electrolytes, reducing environmental impact by 30% through sustainable material selection and process optimization.</w:t>
      </w:r>
    </w:p>
    <w:p>
      <w:pPr>
        <w:numPr>
          <w:ilvl w:val="0"/>
          <w:numId w:val="1003"/>
        </w:numPr>
        <w:pStyle w:val="Compact"/>
      </w:pPr>
      <w:r>
        <w:t xml:space="preserve">Conducted quality control tests for industrial chemicals, ensuring adherence to South Korea’s strict safety and environmental regulations. Reduced defect rates by 12% in the production line.</w:t>
      </w:r>
    </w:p>
    <w:p>
      <w:pPr>
        <w:numPr>
          <w:ilvl w:val="0"/>
          <w:numId w:val="1003"/>
        </w:numPr>
        <w:pStyle w:val="Compact"/>
      </w:pPr>
      <w:r>
        <w:t xml:space="preserve">Collaborated with international teams to standardize analytical procedures, improving data accuracy and consistency across global operations.</w:t>
      </w:r>
    </w:p>
    <w:bookmarkEnd w:id="23"/>
    <w:bookmarkStart w:id="24" w:name="research-assistant"/>
    <w:p>
      <w:pPr>
        <w:pStyle w:val="Heading4"/>
      </w:pPr>
      <w:r>
        <w:rPr>
          <w:bCs/>
          <w:b/>
        </w:rP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Korea Institute of Science and Technology (KIST), Seoul, South Korea</w:t>
      </w:r>
      <w:r>
        <w:t xml:space="preserve"> </w:t>
      </w:r>
      <w:r>
        <w:t xml:space="preserve">| 2018–2019</w:t>
      </w:r>
    </w:p>
    <w:p>
      <w:pPr>
        <w:numPr>
          <w:ilvl w:val="0"/>
          <w:numId w:val="1004"/>
        </w:numPr>
        <w:pStyle w:val="Compact"/>
      </w:pPr>
      <w:r>
        <w:t xml:space="preserve">Assisted in a project on nanomaterial synthesis for energy storage applications, publishing findings in peer-reviewed journals such as</w:t>
      </w:r>
      <w:r>
        <w:t xml:space="preserve"> </w:t>
      </w:r>
      <w:r>
        <w:rPr>
          <w:iCs/>
          <w:i/>
        </w:rPr>
        <w:t xml:space="preserve">Advanced Materials.</w:t>
      </w:r>
    </w:p>
    <w:p>
      <w:pPr>
        <w:numPr>
          <w:ilvl w:val="0"/>
          <w:numId w:val="1004"/>
        </w:numPr>
        <w:pStyle w:val="Compact"/>
      </w:pPr>
      <w:r>
        <w:t xml:space="preserve">Developed protocols for the characterization of carbon-based materials using SEM and XRD. Presented research at the 2019 Korean Chemical Society Conference, receiving recognition for innovation in material science.</w:t>
      </w:r>
    </w:p>
    <w:bookmarkEnd w:id="24"/>
    <w:bookmarkEnd w:id="25"/>
    <w:bookmarkStart w:id="28" w:name="certifications-skills"/>
    <w:p>
      <w:pPr>
        <w:pStyle w:val="Heading3"/>
      </w:pPr>
      <w:r>
        <w:rPr>
          <w:bCs/>
          <w:b/>
        </w:rPr>
        <w:t xml:space="preserve">Certifications &amp;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Chemist (Korean Society of Analytical Chemistry)</w:t>
      </w:r>
      <w:r>
        <w:t xml:space="preserve"> </w:t>
      </w:r>
      <w:r>
        <w:t xml:space="preserve">– 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Korean Language Proficiency Test (TOPIK) Level 5</w:t>
      </w:r>
      <w:r>
        <w:t xml:space="preserve"> </w:t>
      </w:r>
      <w:r>
        <w:t xml:space="preserve">– 2020</w:t>
      </w:r>
    </w:p>
    <w:bookmarkStart w:id="26" w:name="technical-skills"/>
    <w:p>
      <w:pPr>
        <w:pStyle w:val="Heading4"/>
      </w:pPr>
      <w:r>
        <w:rPr>
          <w:bCs/>
          <w:b/>
        </w:rP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t xml:space="preserve">Laboratory Techniques: Chromatography (HPLC, GC-MS), Spectroscopy (FTIR, NMR), and Thermal Analysis (DSC, TGA).</w:t>
      </w:r>
    </w:p>
    <w:p>
      <w:pPr>
        <w:numPr>
          <w:ilvl w:val="0"/>
          <w:numId w:val="1006"/>
        </w:numPr>
        <w:pStyle w:val="Compact"/>
      </w:pPr>
      <w:r>
        <w:t xml:space="preserve">Software: ChemDraw, OriginPro, MATLAB, and LabVIEW for data analysis and instrumentation control.</w:t>
      </w:r>
    </w:p>
    <w:p>
      <w:pPr>
        <w:numPr>
          <w:ilvl w:val="0"/>
          <w:numId w:val="1006"/>
        </w:numPr>
        <w:pStyle w:val="Compact"/>
      </w:pPr>
      <w:r>
        <w:t xml:space="preserve">Regulatory Knowledge: Compliance with KFDA guidelines for pharmaceuticals and REACH regulations for chemical safety.</w:t>
      </w:r>
    </w:p>
    <w:bookmarkEnd w:id="26"/>
    <w:bookmarkStart w:id="27" w:name="languages"/>
    <w:p>
      <w:pPr>
        <w:pStyle w:val="Heading4"/>
      </w:pPr>
      <w:r>
        <w:rPr>
          <w:bCs/>
          <w:b/>
        </w:rP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Korean (Fluent)</w:t>
      </w:r>
    </w:p>
    <w:p>
      <w:pPr>
        <w:numPr>
          <w:ilvl w:val="0"/>
          <w:numId w:val="1007"/>
        </w:numPr>
        <w:pStyle w:val="Compact"/>
      </w:pPr>
      <w:r>
        <w:t xml:space="preserve">English (Proficient – IELTS 7.5)</w:t>
      </w:r>
    </w:p>
    <w:bookmarkEnd w:id="27"/>
    <w:bookmarkEnd w:id="28"/>
    <w:bookmarkStart w:id="29" w:name="projects-research"/>
    <w:p>
      <w:pPr>
        <w:pStyle w:val="Heading3"/>
      </w:pPr>
      <w:r>
        <w:rPr>
          <w:bCs/>
          <w:b/>
        </w:rPr>
        <w:t xml:space="preserve">Projects &amp; Research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Development of Biodegradable Polymers for Medical Applications</w:t>
      </w:r>
      <w:r>
        <w:t xml:space="preserve"> </w:t>
      </w:r>
      <w:r>
        <w:t xml:space="preserve">– Funded by the South Korea Ministry of Science and ICT, 2021–Present. Focused on creating sustainable alternatives to conventional plastics in healthcare.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Optimization of Battery Electrolyte Formulations</w:t>
      </w:r>
      <w:r>
        <w:t xml:space="preserve"> </w:t>
      </w:r>
      <w:r>
        <w:t xml:space="preserve">– Collaborated with Samsung SDI to enhance energy density and cycle life, resulting in a patent application (Korea No. 2022-XXXXX).</w:t>
      </w:r>
    </w:p>
    <w:bookmarkEnd w:id="29"/>
    <w:bookmarkStart w:id="30" w:name="professional-affiliations"/>
    <w:p>
      <w:pPr>
        <w:pStyle w:val="Heading3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Korean Chemical Society (KCS) – 2019–Present</w:t>
      </w:r>
    </w:p>
    <w:p>
      <w:pPr>
        <w:numPr>
          <w:ilvl w:val="0"/>
          <w:numId w:val="1009"/>
        </w:numPr>
        <w:pStyle w:val="Compact"/>
      </w:pPr>
      <w:r>
        <w:t xml:space="preserve">Member, American Chemical Society (ACS) – 2020–Present</w:t>
      </w:r>
    </w:p>
    <w:bookmarkEnd w:id="30"/>
    <w:bookmarkStart w:id="31" w:name="additional-information"/>
    <w:p>
      <w:pPr>
        <w:pStyle w:val="Heading3"/>
      </w:pPr>
      <w:r>
        <w:rPr>
          <w:bCs/>
          <w:b/>
        </w:rPr>
        <w:t xml:space="preserve">Additional Information</w:t>
      </w:r>
    </w:p>
    <w:p>
      <w:pPr>
        <w:pStyle w:val="FirstParagraph"/>
      </w:pPr>
      <w:r>
        <w:t xml:space="preserve">In South Korea Seoul, the demand for skilled Chemists in industries like pharmaceuticals, electronics, and renewable energy is rapidly growing. My experience as a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aligns with the needs of this dynamic market, where innovation and sustainability are key priorities. I am committed to contributing to South Korea’s vision of becoming a global leader in advanced materials and chemical technologies.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This resume is tailored for a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Chemist</w:t>
      </w:r>
      <w:r>
        <w:rPr>
          <w:iCs/>
          <w:i/>
        </w:rPr>
        <w:t xml:space="preserve"> </w:t>
      </w:r>
      <w:r>
        <w:rPr>
          <w:iCs/>
          <w:i/>
        </w:rPr>
        <w:t xml:space="preserve">seeking opportunities in South Korea Seoul. It emphasizes technical expertise, cross-cultural collaboration, and alignment with the country’s industrial goals.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Chemist in South Korea Seoul</dc:title>
  <dc:creator/>
  <dc:language>en</dc:language>
  <cp:keywords/>
  <dcterms:created xsi:type="dcterms:W3CDTF">2026-09-27T05:32:13Z</dcterms:created>
  <dcterms:modified xsi:type="dcterms:W3CDTF">2026-09-27T05:32:13Z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