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chemist-resume-for-united-kingdom-london"/>
    <w:p>
      <w:pPr>
        <w:pStyle w:val="Heading1"/>
      </w:pPr>
      <w:r>
        <w:t xml:space="preserve">Chemist Resume for United Kingdom London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Johnson</w:t>
      </w:r>
    </w:p>
    <w:p>
      <w:pPr>
        <w:pStyle w:val="BodyText"/>
      </w:pPr>
      <w:r>
        <w:rPr>
          <w:bCs/>
          <w:b/>
        </w:rPr>
        <w:t xml:space="preserve">Address:</w:t>
      </w:r>
      <w:r>
        <w:t xml:space="preserve"> </w:t>
      </w:r>
      <w:r>
        <w:t xml:space="preserve">123 Baker Street, London, SW1A 1AA, United Kingdom</w:t>
      </w:r>
    </w:p>
    <w:p>
      <w:pPr>
        <w:pStyle w:val="BodyText"/>
      </w:pPr>
      <w:r>
        <w:rPr>
          <w:bCs/>
          <w:b/>
        </w:rPr>
        <w:t xml:space="preserve">Email:</w:t>
      </w:r>
      <w:r>
        <w:t xml:space="preserve"> </w:t>
      </w:r>
      <w:r>
        <w:t xml:space="preserve">emily.johnson@chemist.uk</w:t>
      </w:r>
    </w:p>
    <w:p>
      <w:pPr>
        <w:pStyle w:val="BodyText"/>
      </w:pPr>
      <w:r>
        <w:rPr>
          <w:bCs/>
          <w:b/>
        </w:rPr>
        <w:t xml:space="preserve">Phone:</w:t>
      </w:r>
      <w:r>
        <w:t xml:space="preserve"> </w:t>
      </w:r>
      <w:r>
        <w:t xml:space="preserve">+44 20 7946 0001</w:t>
      </w:r>
    </w:p>
    <w:bookmarkEnd w:id="20"/>
    <w:bookmarkStart w:id="21" w:name="professional-summary"/>
    <w:p>
      <w:pPr>
        <w:pStyle w:val="Heading2"/>
      </w:pPr>
      <w:r>
        <w:t xml:space="preserve">Professional Summary</w:t>
      </w:r>
    </w:p>
    <w:p>
      <w:pPr>
        <w:pStyle w:val="FirstParagraph"/>
      </w:pPr>
      <w:r>
        <w:t xml:space="preserve">A highly motivated and detail-oriented Chemist with over seven years of experience in analytical chemistry, pharmaceutical research, and environmental testing. Proven expertise in developing innovative chemical solutions tailored to the dynamic needs of the United Kingdom London market. Adept at working within regulatory frameworks such as UK Health and Safety Executive (HSE) guidelines and ISO 17025 standards. Committed to advancing scientific excellence while contributing to sustainable practices in the chemistry industry. Seeking opportunities to leverage technical expertise and leadership skills in a forward-thinking organization based in London.</w:t>
      </w:r>
    </w:p>
    <w:bookmarkEnd w:id="21"/>
    <w:bookmarkStart w:id="25" w:name="work-experience"/>
    <w:p>
      <w:pPr>
        <w:pStyle w:val="Heading2"/>
      </w:pPr>
      <w:r>
        <w:t xml:space="preserve">Work Experience</w:t>
      </w:r>
    </w:p>
    <w:bookmarkStart w:id="22" w:name="senior-chemist"/>
    <w:p>
      <w:pPr>
        <w:pStyle w:val="Heading3"/>
      </w:pPr>
      <w:r>
        <w:t xml:space="preserve">Senior Chemist</w:t>
      </w:r>
    </w:p>
    <w:p>
      <w:pPr>
        <w:pStyle w:val="FirstParagraph"/>
      </w:pPr>
      <w:r>
        <w:rPr>
          <w:bCs/>
          <w:b/>
        </w:rPr>
        <w:t xml:space="preserve">UKPharma Ltd., London, United Kingdom</w:t>
      </w:r>
    </w:p>
    <w:p>
      <w:pPr>
        <w:pStyle w:val="BodyText"/>
      </w:pPr>
      <w:r>
        <w:rPr>
          <w:iCs/>
          <w:i/>
        </w:rPr>
        <w:t xml:space="preserve">June 2018 – Present</w:t>
      </w:r>
    </w:p>
    <w:p>
      <w:pPr>
        <w:numPr>
          <w:ilvl w:val="0"/>
          <w:numId w:val="1001"/>
        </w:numPr>
        <w:pStyle w:val="Compact"/>
      </w:pPr>
      <w:r>
        <w:t xml:space="preserve">Lead a team of five chemists in the development and validation of analytical methods for pharmaceutical compounds, ensuring compliance with UK regulations.</w:t>
      </w:r>
    </w:p>
    <w:p>
      <w:pPr>
        <w:numPr>
          <w:ilvl w:val="0"/>
          <w:numId w:val="1001"/>
        </w:numPr>
        <w:pStyle w:val="Compact"/>
      </w:pPr>
      <w:r>
        <w:t xml:space="preserve">Collaborated with cross-functional teams to optimize drug formulation processes, resulting in a 15% reduction in production costs.</w:t>
      </w:r>
    </w:p>
    <w:p>
      <w:pPr>
        <w:numPr>
          <w:ilvl w:val="0"/>
          <w:numId w:val="1001"/>
        </w:numPr>
        <w:pStyle w:val="Compact"/>
      </w:pPr>
      <w:r>
        <w:t xml:space="preserve">Published three peer-reviewed articles on advanced spectroscopic techniques in the *Journal of Analytical Chemistry*, contributing to the UK scientific community’s knowledge base.</w:t>
      </w:r>
    </w:p>
    <w:p>
      <w:pPr>
        <w:numPr>
          <w:ilvl w:val="0"/>
          <w:numId w:val="1001"/>
        </w:numPr>
        <w:pStyle w:val="Compact"/>
      </w:pPr>
      <w:r>
        <w:t xml:space="preserve">Provided technical training to junior staff, enhancing overall laboratory efficiency and adherence to London-based GMP (Good Manufacturing Practice) protocols.</w:t>
      </w:r>
    </w:p>
    <w:bookmarkEnd w:id="22"/>
    <w:bookmarkStart w:id="23" w:name="research-chemist"/>
    <w:p>
      <w:pPr>
        <w:pStyle w:val="Heading3"/>
      </w:pPr>
      <w:r>
        <w:t xml:space="preserve">Research Chemist</w:t>
      </w:r>
    </w:p>
    <w:p>
      <w:pPr>
        <w:pStyle w:val="FirstParagraph"/>
      </w:pPr>
      <w:r>
        <w:rPr>
          <w:bCs/>
          <w:b/>
        </w:rPr>
        <w:t xml:space="preserve">GreenTech Labs, London, United Kingdom</w:t>
      </w:r>
    </w:p>
    <w:p>
      <w:pPr>
        <w:pStyle w:val="BodyText"/>
      </w:pPr>
      <w:r>
        <w:rPr>
          <w:iCs/>
          <w:i/>
        </w:rPr>
        <w:t xml:space="preserve">January 2015 – May 2018</w:t>
      </w:r>
    </w:p>
    <w:p>
      <w:pPr>
        <w:numPr>
          <w:ilvl w:val="0"/>
          <w:numId w:val="1002"/>
        </w:numPr>
        <w:pStyle w:val="Compact"/>
      </w:pPr>
      <w:r>
        <w:t xml:space="preserve">Conducted environmental impact assessments on industrial waste samples, supporting UK government initiatives for sustainable practices in London.</w:t>
      </w:r>
    </w:p>
    <w:p>
      <w:pPr>
        <w:numPr>
          <w:ilvl w:val="0"/>
          <w:numId w:val="1002"/>
        </w:numPr>
        <w:pStyle w:val="Compact"/>
      </w:pPr>
      <w:r>
        <w:t xml:space="preserve">Developed a novel biodegradable polymer for packaging applications, patented under the United Kingdom Intellectual Property Office (UKIPO).</w:t>
      </w:r>
    </w:p>
    <w:p>
      <w:pPr>
        <w:numPr>
          <w:ilvl w:val="0"/>
          <w:numId w:val="1002"/>
        </w:numPr>
        <w:pStyle w:val="Compact"/>
      </w:pPr>
      <w:r>
        <w:t xml:space="preserve">Presented findings at the Royal Society of Chemistry’s annual conference in London, garnering recognition from industry leaders.</w:t>
      </w:r>
    </w:p>
    <w:p>
      <w:pPr>
        <w:numPr>
          <w:ilvl w:val="0"/>
          <w:numId w:val="1002"/>
        </w:numPr>
        <w:pStyle w:val="Compact"/>
      </w:pPr>
      <w:r>
        <w:t xml:space="preserve">Maintained a 98% accuracy rate in analytical testing, ensuring reliability for clients across the UK.</w:t>
      </w:r>
    </w:p>
    <w:bookmarkEnd w:id="23"/>
    <w:bookmarkStart w:id="24" w:name="junior-chemist"/>
    <w:p>
      <w:pPr>
        <w:pStyle w:val="Heading3"/>
      </w:pPr>
      <w:r>
        <w:t xml:space="preserve">Junior Chemist</w:t>
      </w:r>
    </w:p>
    <w:p>
      <w:pPr>
        <w:pStyle w:val="FirstParagraph"/>
      </w:pPr>
      <w:r>
        <w:rPr>
          <w:bCs/>
          <w:b/>
        </w:rPr>
        <w:t xml:space="preserve">London Analytical Services Ltd., London, United Kingdom</w:t>
      </w:r>
    </w:p>
    <w:p>
      <w:pPr>
        <w:pStyle w:val="BodyText"/>
      </w:pPr>
      <w:r>
        <w:rPr>
          <w:iCs/>
          <w:i/>
        </w:rPr>
        <w:t xml:space="preserve">September 2012 – December 2014</w:t>
      </w:r>
    </w:p>
    <w:p>
      <w:pPr>
        <w:numPr>
          <w:ilvl w:val="0"/>
          <w:numId w:val="1003"/>
        </w:numPr>
        <w:pStyle w:val="Compact"/>
      </w:pPr>
      <w:r>
        <w:t xml:space="preserve">Assisted in the analysis of water quality samples for municipal and industrial clients, adhering to UK Water Framework Directive standards.</w:t>
      </w:r>
    </w:p>
    <w:p>
      <w:pPr>
        <w:numPr>
          <w:ilvl w:val="0"/>
          <w:numId w:val="1003"/>
        </w:numPr>
        <w:pStyle w:val="Compact"/>
      </w:pPr>
      <w:r>
        <w:t xml:space="preserve">Utilized advanced chromatography techniques (HPLC, GC-MS) to identify contaminants in environmental samples, contributing to London’s clean energy goals.</w:t>
      </w:r>
    </w:p>
    <w:p>
      <w:pPr>
        <w:numPr>
          <w:ilvl w:val="0"/>
          <w:numId w:val="1003"/>
        </w:numPr>
        <w:pStyle w:val="Compact"/>
      </w:pPr>
      <w:r>
        <w:t xml:space="preserve">Supported the implementation of a digital lab management system, improving data accuracy by 20% and reducing manual errors.</w:t>
      </w:r>
    </w:p>
    <w:bookmarkEnd w:id="24"/>
    <w:bookmarkEnd w:id="25"/>
    <w:bookmarkStart w:id="28" w:name="education"/>
    <w:p>
      <w:pPr>
        <w:pStyle w:val="Heading2"/>
      </w:pPr>
      <w:r>
        <w:t xml:space="preserve">Education</w:t>
      </w:r>
    </w:p>
    <w:bookmarkStart w:id="26" w:name="bsc-in-chemistry"/>
    <w:p>
      <w:pPr>
        <w:pStyle w:val="Heading3"/>
      </w:pPr>
      <w:r>
        <w:t xml:space="preserve">BSc in Chemistry</w:t>
      </w:r>
    </w:p>
    <w:p>
      <w:pPr>
        <w:pStyle w:val="FirstParagraph"/>
      </w:pPr>
      <w:r>
        <w:rPr>
          <w:bCs/>
          <w:b/>
        </w:rPr>
        <w:t xml:space="preserve">Imperial College London, United Kingdom</w:t>
      </w:r>
    </w:p>
    <w:p>
      <w:pPr>
        <w:pStyle w:val="BodyText"/>
      </w:pPr>
      <w:r>
        <w:rPr>
          <w:iCs/>
          <w:i/>
        </w:rPr>
        <w:t xml:space="preserve">2009 – 2012</w:t>
      </w:r>
    </w:p>
    <w:p>
      <w:pPr>
        <w:numPr>
          <w:ilvl w:val="0"/>
          <w:numId w:val="1004"/>
        </w:numPr>
        <w:pStyle w:val="Compact"/>
      </w:pPr>
      <w:r>
        <w:t xml:space="preserve">Honors: Dean’s List (2011, 2012)</w:t>
      </w:r>
    </w:p>
    <w:p>
      <w:pPr>
        <w:numPr>
          <w:ilvl w:val="0"/>
          <w:numId w:val="1004"/>
        </w:numPr>
        <w:pStyle w:val="Compact"/>
      </w:pPr>
      <w:r>
        <w:t xml:space="preserve">Research Project: "Sustainable Catalytic Reactions for Industrial Applications" under the supervision of Dr. Sarah Mitchell.</w:t>
      </w:r>
    </w:p>
    <w:bookmarkEnd w:id="26"/>
    <w:bookmarkStart w:id="27" w:name="msc-in-environmental-chemistry"/>
    <w:p>
      <w:pPr>
        <w:pStyle w:val="Heading3"/>
      </w:pPr>
      <w:r>
        <w:t xml:space="preserve">MSc in Environmental Chemistry</w:t>
      </w:r>
    </w:p>
    <w:p>
      <w:pPr>
        <w:pStyle w:val="FirstParagraph"/>
      </w:pPr>
      <w:r>
        <w:rPr>
          <w:bCs/>
          <w:b/>
        </w:rPr>
        <w:t xml:space="preserve">University of Manchester, United Kingdom</w:t>
      </w:r>
    </w:p>
    <w:p>
      <w:pPr>
        <w:pStyle w:val="BodyText"/>
      </w:pPr>
      <w:r>
        <w:rPr>
          <w:iCs/>
          <w:i/>
        </w:rPr>
        <w:t xml:space="preserve">2012 – 2014</w:t>
      </w:r>
    </w:p>
    <w:p>
      <w:pPr>
        <w:numPr>
          <w:ilvl w:val="0"/>
          <w:numId w:val="1005"/>
        </w:numPr>
        <w:pStyle w:val="Compact"/>
      </w:pPr>
      <w:r>
        <w:t xml:space="preserve">Dissertation: "Impact of Microplastics on Aquatic Ecosystems in the UK" with a focus on London’s Thames River.</w:t>
      </w:r>
    </w:p>
    <w:p>
      <w:pPr>
        <w:numPr>
          <w:ilvl w:val="0"/>
          <w:numId w:val="1005"/>
        </w:numPr>
        <w:pStyle w:val="Compact"/>
      </w:pPr>
      <w:r>
        <w:t xml:space="preserve">Received the Royal Society of Chemistry’s Postgraduate Research Award for environmental innovation.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Chromatography, Spectroscopy (IR, NMR), Mass Spectrometry, HPLC, GC-MS.</w:t>
      </w:r>
    </w:p>
    <w:p>
      <w:pPr>
        <w:numPr>
          <w:ilvl w:val="0"/>
          <w:numId w:val="1006"/>
        </w:numPr>
        <w:pStyle w:val="Compact"/>
      </w:pPr>
      <w:r>
        <w:rPr>
          <w:bCs/>
          <w:b/>
        </w:rPr>
        <w:t xml:space="preserve">Laboratory Techniques:</w:t>
      </w:r>
      <w:r>
        <w:t xml:space="preserve"> </w:t>
      </w:r>
      <w:r>
        <w:t xml:space="preserve">Sample preparation, Titration, Calorimetry.</w:t>
      </w:r>
    </w:p>
    <w:p>
      <w:pPr>
        <w:numPr>
          <w:ilvl w:val="0"/>
          <w:numId w:val="1006"/>
        </w:numPr>
        <w:pStyle w:val="Compact"/>
      </w:pPr>
      <w:r>
        <w:rPr>
          <w:bCs/>
          <w:b/>
        </w:rPr>
        <w:t xml:space="preserve">Software:</w:t>
      </w:r>
      <w:r>
        <w:t xml:space="preserve"> </w:t>
      </w:r>
      <w:r>
        <w:t xml:space="preserve">ChemDraw, MATLAB, LabVIEW (for instrument control), and Microsoft Excel for data analysis.</w:t>
      </w:r>
    </w:p>
    <w:p>
      <w:pPr>
        <w:numPr>
          <w:ilvl w:val="0"/>
          <w:numId w:val="1006"/>
        </w:numPr>
        <w:pStyle w:val="Compact"/>
      </w:pPr>
      <w:r>
        <w:rPr>
          <w:bCs/>
          <w:b/>
        </w:rPr>
        <w:t xml:space="preserve">Regulatory Knowledge:</w:t>
      </w:r>
      <w:r>
        <w:t xml:space="preserve"> </w:t>
      </w:r>
      <w:r>
        <w:t xml:space="preserve">UK HSE guidelines, ISO 17025 standards, REACH regulations.</w:t>
      </w:r>
    </w:p>
    <w:p>
      <w:pPr>
        <w:numPr>
          <w:ilvl w:val="0"/>
          <w:numId w:val="1006"/>
        </w:numPr>
        <w:pStyle w:val="Compact"/>
      </w:pPr>
      <w:r>
        <w:rPr>
          <w:bCs/>
          <w:b/>
        </w:rPr>
        <w:t xml:space="preserve">Communication:</w:t>
      </w:r>
      <w:r>
        <w:t xml:space="preserve"> </w:t>
      </w:r>
      <w:r>
        <w:t xml:space="preserve">Public speaking at UK conferences, technical writing for regulatory submissions.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Royal Society of Chemistry (RSC) Membership</w:t>
      </w:r>
      <w:r>
        <w:t xml:space="preserve"> </w:t>
      </w:r>
      <w:r>
        <w:t xml:space="preserve">(Chartered Chemist, CChem) – 2017.</w:t>
      </w:r>
    </w:p>
    <w:p>
      <w:pPr>
        <w:numPr>
          <w:ilvl w:val="0"/>
          <w:numId w:val="1007"/>
        </w:numPr>
        <w:pStyle w:val="Compact"/>
      </w:pPr>
      <w:r>
        <w:rPr>
          <w:bCs/>
          <w:b/>
        </w:rPr>
        <w:t xml:space="preserve">Health and Safety Executive (HSE) Approved Course on Laboratory Safety</w:t>
      </w:r>
      <w:r>
        <w:t xml:space="preserve"> </w:t>
      </w:r>
      <w:r>
        <w:t xml:space="preserve">– 2019.</w:t>
      </w:r>
    </w:p>
    <w:p>
      <w:pPr>
        <w:numPr>
          <w:ilvl w:val="0"/>
          <w:numId w:val="1007"/>
        </w:numPr>
        <w:pStyle w:val="Compact"/>
      </w:pPr>
      <w:r>
        <w:rPr>
          <w:bCs/>
          <w:b/>
        </w:rPr>
        <w:t xml:space="preserve">Certified in Good Manufacturing Practice (GMP)</w:t>
      </w:r>
      <w:r>
        <w:t xml:space="preserve"> </w:t>
      </w:r>
      <w:r>
        <w:t xml:space="preserve">– London School of Chemistry, 2020.</w:t>
      </w:r>
    </w:p>
    <w:bookmarkEnd w:id="30"/>
    <w:bookmarkStart w:id="33" w:name="projects-research"/>
    <w:p>
      <w:pPr>
        <w:pStyle w:val="Heading2"/>
      </w:pPr>
      <w:r>
        <w:t xml:space="preserve">Projects &amp; Research</w:t>
      </w:r>
    </w:p>
    <w:bookmarkStart w:id="31" w:name="biodegradable-polymer-development"/>
    <w:p>
      <w:pPr>
        <w:pStyle w:val="Heading3"/>
      </w:pPr>
      <w:r>
        <w:t xml:space="preserve">Biodegradable Polymer Development</w:t>
      </w:r>
    </w:p>
    <w:p>
      <w:pPr>
        <w:pStyle w:val="FirstParagraph"/>
      </w:pPr>
      <w:r>
        <w:rPr>
          <w:iCs/>
          <w:i/>
        </w:rPr>
        <w:t xml:space="preserve">UK Innovation Grant (2017–2019)</w:t>
      </w:r>
    </w:p>
    <w:p>
      <w:pPr>
        <w:numPr>
          <w:ilvl w:val="0"/>
          <w:numId w:val="1008"/>
        </w:numPr>
        <w:pStyle w:val="Compact"/>
      </w:pPr>
      <w:r>
        <w:t xml:space="preserve">Cross-disciplinary project with the University of Cambridge to create a polymer for single-use plastics replacement.</w:t>
      </w:r>
    </w:p>
    <w:p>
      <w:pPr>
        <w:numPr>
          <w:ilvl w:val="0"/>
          <w:numId w:val="1008"/>
        </w:numPr>
        <w:pStyle w:val="Compact"/>
      </w:pPr>
      <w:r>
        <w:t xml:space="preserve">Resulted in a patent filed with the UKIPO and pilot testing by London-based environmental organizations.</w:t>
      </w:r>
    </w:p>
    <w:bookmarkEnd w:id="31"/>
    <w:bookmarkStart w:id="32" w:name="water-quality-monitoring-initiative"/>
    <w:p>
      <w:pPr>
        <w:pStyle w:val="Heading3"/>
      </w:pPr>
      <w:r>
        <w:t xml:space="preserve">Water Quality Monitoring Initiative</w:t>
      </w:r>
    </w:p>
    <w:p>
      <w:pPr>
        <w:pStyle w:val="FirstParagraph"/>
      </w:pPr>
      <w:r>
        <w:rPr>
          <w:iCs/>
          <w:i/>
        </w:rPr>
        <w:t xml:space="preserve">London Councils Partnership (2016–2018)</w:t>
      </w:r>
    </w:p>
    <w:p>
      <w:pPr>
        <w:numPr>
          <w:ilvl w:val="0"/>
          <w:numId w:val="1009"/>
        </w:numPr>
        <w:pStyle w:val="Compact"/>
      </w:pPr>
      <w:r>
        <w:t xml:space="preserve">Analyzed over 5,000 water samples from London’s rivers and reservoirs to assess pollution levels.</w:t>
      </w:r>
    </w:p>
    <w:p>
      <w:pPr>
        <w:numPr>
          <w:ilvl w:val="0"/>
          <w:numId w:val="1009"/>
        </w:numPr>
        <w:pStyle w:val="Compact"/>
      </w:pPr>
      <w:r>
        <w:t xml:space="preserve">Contributed to the UK government’s Clean Water Strategy by providing actionable data for policymakers.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Royal Society of Chemistry (RSC)</w:t>
      </w:r>
      <w:r>
        <w:t xml:space="preserve"> </w:t>
      </w:r>
      <w:r>
        <w:t xml:space="preserve">– Member since 2013, actively participates in London chapter events.</w:t>
      </w:r>
    </w:p>
    <w:p>
      <w:pPr>
        <w:numPr>
          <w:ilvl w:val="0"/>
          <w:numId w:val="1010"/>
        </w:numPr>
        <w:pStyle w:val="Compact"/>
      </w:pPr>
      <w:r>
        <w:rPr>
          <w:bCs/>
          <w:b/>
        </w:rPr>
        <w:t xml:space="preserve">British Society for Cell and Molecular Biology (BSCMB)</w:t>
      </w:r>
      <w:r>
        <w:t xml:space="preserve"> </w:t>
      </w:r>
      <w:r>
        <w:t xml:space="preserve">– Collaborated on interdisciplinary projects related to biochemistry and environmental science.</w:t>
      </w:r>
    </w:p>
    <w:bookmarkEnd w:id="34"/>
    <w:bookmarkStart w:id="35" w:name="language-additional-information"/>
    <w:p>
      <w:pPr>
        <w:pStyle w:val="Heading2"/>
      </w:pPr>
      <w:r>
        <w:t xml:space="preserve">Language &amp; Additional Information</w:t>
      </w:r>
    </w:p>
    <w:p>
      <w:pPr>
        <w:pStyle w:val="FirstParagraph"/>
      </w:pPr>
      <w:r>
        <w:rPr>
          <w:bCs/>
          <w:b/>
        </w:rPr>
        <w:t xml:space="preserve">Fluency:</w:t>
      </w:r>
      <w:r>
        <w:t xml:space="preserve"> </w:t>
      </w:r>
      <w:r>
        <w:t xml:space="preserve">English (native), French (intermediate).</w:t>
      </w:r>
    </w:p>
    <w:p>
      <w:pPr>
        <w:pStyle w:val="BodyText"/>
      </w:pPr>
      <w:r>
        <w:rPr>
          <w:bCs/>
          <w:b/>
        </w:rPr>
        <w:t xml:space="preserve">Other:</w:t>
      </w:r>
      <w:r>
        <w:t xml:space="preserve"> </w:t>
      </w:r>
      <w:r>
        <w:t xml:space="preserve">Volunteer at the Science Museum London, mentoring high school students in STEM careers.</w:t>
      </w:r>
    </w:p>
    <w:bookmarkEnd w:id="35"/>
    <w:p>
      <w:pPr>
        <w:pStyle w:val="BodyText"/>
      </w:pPr>
      <w:r>
        <w:t xml:space="preserve">This resume is tailored for a Chemist role in the United Kingdom London, emphasizing expertise and achievements relevant to the local industry standards and opportunities.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Kingdom London</dc:title>
  <dc:creator/>
  <dc:language>en</dc:language>
  <cp:keywords/>
  <dcterms:created xsi:type="dcterms:W3CDTF">2026-09-27T16:54:25Z</dcterms:created>
  <dcterms:modified xsi:type="dcterms:W3CDTF">2026-09-27T16:54:25Z</dcterms:modified>
</cp:coreProperties>
</file>

<file path=docProps/custom.xml><?xml version="1.0" encoding="utf-8"?>
<Properties xmlns="http://schemas.openxmlformats.org/officeDocument/2006/custom-properties" xmlns:vt="http://schemas.openxmlformats.org/officeDocument/2006/docPropsVTypes"/>
</file>