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Resume</w:t>
      </w:r>
      <w:r>
        <w:t xml:space="preserve"> </w:t>
      </w:r>
      <w:r>
        <w:t xml:space="preserve">-</w:t>
      </w:r>
      <w:r>
        <w:t xml:space="preserve"> </w:t>
      </w:r>
      <w:r>
        <w:t xml:space="preserve">Uzbekistan</w:t>
      </w:r>
      <w:r>
        <w:t xml:space="preserve"> </w:t>
      </w:r>
      <w:r>
        <w:t xml:space="preserve">Tashkent</w:t>
      </w:r>
    </w:p>
    <w:bookmarkStart w:id="31" w:name="resume-chemist-in-uzbekistan-tashkent"/>
    <w:p>
      <w:pPr>
        <w:pStyle w:val="Heading1"/>
      </w:pPr>
      <w:r>
        <w:t xml:space="preserve">Resume: Chemist in Uzbekistan Tashkent</w:t>
      </w:r>
    </w:p>
    <w:p>
      <w:pPr>
        <w:pStyle w:val="FirstParagraph"/>
      </w:pPr>
      <w:r>
        <w:rPr>
          <w:bCs/>
          <w:b/>
        </w:rPr>
        <w:t xml:space="preserve">Name:</w:t>
      </w:r>
      <w:r>
        <w:t xml:space="preserve"> </w:t>
      </w:r>
      <w:r>
        <w:t xml:space="preserve">John Doe</w:t>
      </w:r>
      <w:r>
        <w:br/>
      </w:r>
      <w:r>
        <w:rPr>
          <w:bCs/>
          <w:b/>
        </w:rPr>
        <w:t xml:space="preserve">Contact:</w:t>
      </w:r>
      <w:r>
        <w:t xml:space="preserve"> </w:t>
      </w:r>
      <w:r>
        <w:t xml:space="preserve">+998 90 123 4567 | johndoe@example.com</w:t>
      </w:r>
      <w:r>
        <w:br/>
      </w:r>
      <w:r>
        <w:rPr>
          <w:bCs/>
          <w:b/>
        </w:rPr>
        <w:t xml:space="preserve">Location:</w:t>
      </w:r>
      <w:r>
        <w:t xml:space="preserve"> </w:t>
      </w:r>
      <w:r>
        <w:t xml:space="preserve">Tashkent, Uzbekistan</w:t>
      </w:r>
    </w:p>
    <w:bookmarkStart w:id="20" w:name="professional-summary"/>
    <w:p>
      <w:pPr>
        <w:pStyle w:val="Heading2"/>
      </w:pPr>
      <w:r>
        <w:t xml:space="preserve">Professional Summary</w:t>
      </w:r>
    </w:p>
    <w:p>
      <w:pPr>
        <w:pStyle w:val="FirstParagraph"/>
      </w:pPr>
      <w:r>
        <w:t xml:space="preserve">A dedicated and skilled chemist with over five years of experience in chemical analysis, research, and development. Proficient in laboratory techniques, process optimization, and quality control. Passionate about contributing to the growth of the chemical industry in Uzbekistan Tashkent through innovative solutions and sustainable practices. A strong advocate for leveraging local resources and aligning scientific expertise with regional industrial needs.</w:t>
      </w:r>
    </w:p>
    <w:bookmarkEnd w:id="20"/>
    <w:bookmarkStart w:id="21" w:name="education"/>
    <w:p>
      <w:pPr>
        <w:pStyle w:val="Heading2"/>
      </w:pPr>
      <w:r>
        <w:t xml:space="preserve">Education</w:t>
      </w:r>
    </w:p>
    <w:p>
      <w:pPr>
        <w:numPr>
          <w:ilvl w:val="0"/>
          <w:numId w:val="1001"/>
        </w:numPr>
        <w:pStyle w:val="Compact"/>
      </w:pPr>
      <w:r>
        <w:rPr>
          <w:bCs/>
          <w:b/>
        </w:rPr>
        <w:t xml:space="preserve">Bachelor of Science in Chemistry</w:t>
      </w:r>
      <w:r>
        <w:t xml:space="preserve">, Tashkent State University of Chemical Technology, Uzbekistan (2015–2019)</w:t>
      </w:r>
    </w:p>
    <w:p>
      <w:pPr>
        <w:numPr>
          <w:ilvl w:val="0"/>
          <w:numId w:val="1001"/>
        </w:numPr>
        <w:pStyle w:val="Compact"/>
      </w:pPr>
      <w:r>
        <w:rPr>
          <w:bCs/>
          <w:b/>
        </w:rPr>
        <w:t xml:space="preserve">Master of Science in Analytical Chemistry</w:t>
      </w:r>
      <w:r>
        <w:t xml:space="preserve">, Institute of Chemistry, Uzbekistan Academy of Sciences (2019–2021)</w:t>
      </w:r>
    </w:p>
    <w:bookmarkEnd w:id="21"/>
    <w:bookmarkStart w:id="25" w:name="work-experience"/>
    <w:p>
      <w:pPr>
        <w:pStyle w:val="Heading2"/>
      </w:pPr>
      <w:r>
        <w:t xml:space="preserve">Work Experience</w:t>
      </w:r>
    </w:p>
    <w:bookmarkStart w:id="22" w:name="senior-chemist"/>
    <w:p>
      <w:pPr>
        <w:pStyle w:val="Heading3"/>
      </w:pPr>
      <w:r>
        <w:t xml:space="preserve">Senior Chemist</w:t>
      </w:r>
    </w:p>
    <w:p>
      <w:pPr>
        <w:pStyle w:val="FirstParagraph"/>
      </w:pPr>
      <w:r>
        <w:rPr>
          <w:iCs/>
          <w:i/>
        </w:rPr>
        <w:t xml:space="preserve">Tashkent Chemical Research Institute, Uzbekistan</w:t>
      </w:r>
      <w:r>
        <w:t xml:space="preserve"> </w:t>
      </w:r>
      <w:r>
        <w:t xml:space="preserve">| January 2021 – Present</w:t>
      </w:r>
    </w:p>
    <w:p>
      <w:pPr>
        <w:numPr>
          <w:ilvl w:val="0"/>
          <w:numId w:val="1002"/>
        </w:numPr>
        <w:pStyle w:val="Compact"/>
      </w:pPr>
      <w:r>
        <w:t xml:space="preserve">Conducted advanced chemical analysis of raw materials and final products to ensure compliance with national and international standards.</w:t>
      </w:r>
    </w:p>
    <w:p>
      <w:pPr>
        <w:numPr>
          <w:ilvl w:val="0"/>
          <w:numId w:val="1002"/>
        </w:numPr>
        <w:pStyle w:val="Compact"/>
      </w:pPr>
      <w:r>
        <w:t xml:space="preserve">Developed and optimized analytical methods for pharmaceutical, agricultural, and industrial applications, improving accuracy by 15%.</w:t>
      </w:r>
    </w:p>
    <w:p>
      <w:pPr>
        <w:numPr>
          <w:ilvl w:val="0"/>
          <w:numId w:val="1002"/>
        </w:numPr>
        <w:pStyle w:val="Compact"/>
      </w:pPr>
      <w:r>
        <w:t xml:space="preserve">Collaborated with teams to design sustainable chemical processes that reduced waste generation by 20% in the production of fertilizers.</w:t>
      </w:r>
    </w:p>
    <w:p>
      <w:pPr>
        <w:numPr>
          <w:ilvl w:val="0"/>
          <w:numId w:val="1002"/>
        </w:numPr>
        <w:pStyle w:val="Compact"/>
      </w:pPr>
      <w:r>
        <w:t xml:space="preserve">Provided technical support for quality control laboratories across Uzbekistan Tashkent, ensuring adherence to ISO/IEC 17025 standards.</w:t>
      </w:r>
    </w:p>
    <w:p>
      <w:pPr>
        <w:numPr>
          <w:ilvl w:val="0"/>
          <w:numId w:val="1002"/>
        </w:numPr>
        <w:pStyle w:val="Compact"/>
      </w:pPr>
      <w:r>
        <w:t xml:space="preserve">Published two research papers on catalytic reactions in the Journal of Uzbek Chemical Society, focusing on applications for local industries.</w:t>
      </w:r>
    </w:p>
    <w:bookmarkEnd w:id="22"/>
    <w:bookmarkStart w:id="23" w:name="research-assistant"/>
    <w:p>
      <w:pPr>
        <w:pStyle w:val="Heading3"/>
      </w:pPr>
      <w:r>
        <w:t xml:space="preserve">Research Assistant</w:t>
      </w:r>
    </w:p>
    <w:p>
      <w:pPr>
        <w:pStyle w:val="FirstParagraph"/>
      </w:pPr>
      <w:r>
        <w:rPr>
          <w:iCs/>
          <w:i/>
        </w:rPr>
        <w:t xml:space="preserve">Institute of Organic Chemistry, Uzbekistan Academy of Sciences</w:t>
      </w:r>
      <w:r>
        <w:t xml:space="preserve"> </w:t>
      </w:r>
      <w:r>
        <w:t xml:space="preserve">| June 2019 – December 2020</w:t>
      </w:r>
    </w:p>
    <w:p>
      <w:pPr>
        <w:numPr>
          <w:ilvl w:val="0"/>
          <w:numId w:val="1003"/>
        </w:numPr>
        <w:pStyle w:val="Compact"/>
      </w:pPr>
      <w:r>
        <w:t xml:space="preserve">Participated in a project on the synthesis of biodegradable polymers for agricultural use, aligning with Uzbekistan Tashkent’s focus on eco-friendly technologies.</w:t>
      </w:r>
    </w:p>
    <w:p>
      <w:pPr>
        <w:numPr>
          <w:ilvl w:val="0"/>
          <w:numId w:val="1003"/>
        </w:numPr>
        <w:pStyle w:val="Compact"/>
      </w:pPr>
      <w:r>
        <w:t xml:space="preserve">Utilized modern instrumentation such as HPLC, GC-MS, and FTIR to analyze molecular structures and reaction outcomes.</w:t>
      </w:r>
    </w:p>
    <w:p>
      <w:pPr>
        <w:numPr>
          <w:ilvl w:val="0"/>
          <w:numId w:val="1003"/>
        </w:numPr>
        <w:pStyle w:val="Compact"/>
      </w:pPr>
      <w:r>
        <w:t xml:space="preserve">Presented findings at the International Conference on Green Chemistry in Central Asia, highlighting opportunities for collaboration between Uzbekistan Tashkent institutions and global partners.</w:t>
      </w:r>
    </w:p>
    <w:p>
      <w:pPr>
        <w:numPr>
          <w:ilvl w:val="0"/>
          <w:numId w:val="1003"/>
        </w:numPr>
        <w:pStyle w:val="Compact"/>
      </w:pPr>
      <w:r>
        <w:t xml:space="preserve">Supported the development of a pilot-scale process for producing bio-based solvents, reducing reliance on imported chemicals.</w:t>
      </w:r>
    </w:p>
    <w:bookmarkEnd w:id="23"/>
    <w:bookmarkStart w:id="24" w:name="laboratory-technician"/>
    <w:p>
      <w:pPr>
        <w:pStyle w:val="Heading3"/>
      </w:pPr>
      <w:r>
        <w:t xml:space="preserve">Laboratory Technician</w:t>
      </w:r>
    </w:p>
    <w:p>
      <w:pPr>
        <w:pStyle w:val="FirstParagraph"/>
      </w:pPr>
      <w:r>
        <w:rPr>
          <w:iCs/>
          <w:i/>
        </w:rPr>
        <w:t xml:space="preserve">Almalyk Chemical Plant, Uzbekistan</w:t>
      </w:r>
      <w:r>
        <w:t xml:space="preserve"> </w:t>
      </w:r>
      <w:r>
        <w:t xml:space="preserve">| July 2017 – May 2019</w:t>
      </w:r>
    </w:p>
    <w:p>
      <w:pPr>
        <w:numPr>
          <w:ilvl w:val="0"/>
          <w:numId w:val="1004"/>
        </w:numPr>
        <w:pStyle w:val="Compact"/>
      </w:pPr>
      <w:r>
        <w:t xml:space="preserve">Managed routine chemical testing of raw materials and finished products, ensuring compliance with Uzbekistan Tashkent’s industrial regulations.</w:t>
      </w:r>
    </w:p>
    <w:p>
      <w:pPr>
        <w:numPr>
          <w:ilvl w:val="0"/>
          <w:numId w:val="1004"/>
        </w:numPr>
        <w:pStyle w:val="Compact"/>
      </w:pPr>
      <w:r>
        <w:t xml:space="preserve">Trained junior staff on safety protocols and proper use of laboratory equipment, contributing to a 30% reduction in accidents.</w:t>
      </w:r>
    </w:p>
    <w:p>
      <w:pPr>
        <w:numPr>
          <w:ilvl w:val="0"/>
          <w:numId w:val="1004"/>
        </w:numPr>
        <w:pStyle w:val="Compact"/>
      </w:pPr>
      <w:r>
        <w:t xml:space="preserve">Implemented a digital inventory system for chemicals, improving efficiency in tracking and managing supplies.</w:t>
      </w:r>
    </w:p>
    <w:p>
      <w:pPr>
        <w:numPr>
          <w:ilvl w:val="0"/>
          <w:numId w:val="1004"/>
        </w:numPr>
        <w:pStyle w:val="Compact"/>
      </w:pPr>
      <w:r>
        <w:t xml:space="preserve">Supported the development of a new corrosion-resistant coating material for metal products, which was adopted by local manufacturers.</w:t>
      </w:r>
    </w:p>
    <w:bookmarkEnd w:id="24"/>
    <w:bookmarkEnd w:id="25"/>
    <w:bookmarkStart w:id="26" w:name="skills"/>
    <w:p>
      <w:pPr>
        <w:pStyle w:val="Heading2"/>
      </w:pPr>
      <w:r>
        <w:t xml:space="preserve">Skills</w:t>
      </w:r>
    </w:p>
    <w:p>
      <w:pPr>
        <w:numPr>
          <w:ilvl w:val="0"/>
          <w:numId w:val="1005"/>
        </w:numPr>
        <w:pStyle w:val="Compact"/>
      </w:pPr>
      <w:r>
        <w:rPr>
          <w:bCs/>
          <w:b/>
        </w:rPr>
        <w:t xml:space="preserve">Technical Skills:</w:t>
      </w:r>
      <w:r>
        <w:t xml:space="preserve"> </w:t>
      </w:r>
      <w:r>
        <w:t xml:space="preserve">Chemical synthesis, spectroscopy (FTIR, NMR), chromatography (GC-MS, HPLC), and electrochemical analysis.</w:t>
      </w:r>
    </w:p>
    <w:p>
      <w:pPr>
        <w:numPr>
          <w:ilvl w:val="0"/>
          <w:numId w:val="1005"/>
        </w:numPr>
        <w:pStyle w:val="Compact"/>
      </w:pPr>
      <w:r>
        <w:rPr>
          <w:bCs/>
          <w:b/>
        </w:rPr>
        <w:t xml:space="preserve">Laboratory Equipment:</w:t>
      </w:r>
      <w:r>
        <w:t xml:space="preserve"> </w:t>
      </w:r>
      <w:r>
        <w:t xml:space="preserve">Operating and maintaining instruments like mass spectrometers, centrifuges, and pH meters.</w:t>
      </w:r>
    </w:p>
    <w:p>
      <w:pPr>
        <w:numPr>
          <w:ilvl w:val="0"/>
          <w:numId w:val="1005"/>
        </w:numPr>
        <w:pStyle w:val="Compact"/>
      </w:pPr>
      <w:r>
        <w:rPr>
          <w:bCs/>
          <w:b/>
        </w:rPr>
        <w:t xml:space="preserve">Software:</w:t>
      </w:r>
      <w:r>
        <w:t xml:space="preserve"> </w:t>
      </w:r>
      <w:r>
        <w:t xml:space="preserve">ChemDraw, OriginPro, Excel (data analysis), and LabVIEW for automation.</w:t>
      </w:r>
    </w:p>
    <w:p>
      <w:pPr>
        <w:numPr>
          <w:ilvl w:val="0"/>
          <w:numId w:val="1005"/>
        </w:numPr>
        <w:pStyle w:val="Compact"/>
      </w:pPr>
      <w:r>
        <w:rPr>
          <w:bCs/>
          <w:b/>
        </w:rPr>
        <w:t xml:space="preserve">Languages:</w:t>
      </w:r>
      <w:r>
        <w:t xml:space="preserve"> </w:t>
      </w:r>
      <w:r>
        <w:t xml:space="preserve">English (fluent), Uzbek (proficient), Russian (basic).</w:t>
      </w:r>
    </w:p>
    <w:p>
      <w:pPr>
        <w:numPr>
          <w:ilvl w:val="0"/>
          <w:numId w:val="1005"/>
        </w:numPr>
        <w:pStyle w:val="Compact"/>
      </w:pPr>
      <w:r>
        <w:rPr>
          <w:bCs/>
          <w:b/>
        </w:rPr>
        <w:t xml:space="preserve">Certifications:</w:t>
      </w:r>
      <w:r>
        <w:t xml:space="preserve"> </w:t>
      </w:r>
      <w:r>
        <w:t xml:space="preserve">OSHA 30-Hour General Industry Certification; ISO 9001:2015 Quality Management Systems.</w:t>
      </w:r>
    </w:p>
    <w:bookmarkEnd w:id="26"/>
    <w:bookmarkStart w:id="27" w:name="professional-development"/>
    <w:p>
      <w:pPr>
        <w:pStyle w:val="Heading2"/>
      </w:pPr>
      <w:r>
        <w:t xml:space="preserve">Professional Development</w:t>
      </w:r>
    </w:p>
    <w:p>
      <w:pPr>
        <w:numPr>
          <w:ilvl w:val="0"/>
          <w:numId w:val="1006"/>
        </w:numPr>
        <w:pStyle w:val="Compact"/>
      </w:pPr>
      <w:r>
        <w:rPr>
          <w:bCs/>
          <w:b/>
        </w:rPr>
        <w:t xml:space="preserve">Workshop on Green Chemistry Practices</w:t>
      </w:r>
      <w:r>
        <w:t xml:space="preserve">, Tashkent, Uzbekistan (2023)</w:t>
      </w:r>
    </w:p>
    <w:p>
      <w:pPr>
        <w:numPr>
          <w:ilvl w:val="0"/>
          <w:numId w:val="1006"/>
        </w:numPr>
        <w:pStyle w:val="Compact"/>
      </w:pPr>
      <w:r>
        <w:rPr>
          <w:bCs/>
          <w:b/>
        </w:rPr>
        <w:t xml:space="preserve">Certification in Chemical Safety Management</w:t>
      </w:r>
      <w:r>
        <w:t xml:space="preserve">, International Labour Organization (ILO), 2021</w:t>
      </w:r>
    </w:p>
    <w:p>
      <w:pPr>
        <w:numPr>
          <w:ilvl w:val="0"/>
          <w:numId w:val="1006"/>
        </w:numPr>
        <w:pStyle w:val="Compact"/>
      </w:pPr>
      <w:r>
        <w:rPr>
          <w:bCs/>
          <w:b/>
        </w:rPr>
        <w:t xml:space="preserve">Conference Attendance:</w:t>
      </w:r>
      <w:r>
        <w:t xml:space="preserve"> </w:t>
      </w:r>
      <w:r>
        <w:t xml:space="preserve">Central Asian Conference on Industrial Chemistry, Tashkent (2022)</w:t>
      </w:r>
    </w:p>
    <w:bookmarkEnd w:id="27"/>
    <w:bookmarkStart w:id="28" w:name="projects-and-contributions"/>
    <w:p>
      <w:pPr>
        <w:pStyle w:val="Heading2"/>
      </w:pPr>
      <w:r>
        <w:t xml:space="preserve">Projects and Contributions</w:t>
      </w:r>
    </w:p>
    <w:p>
      <w:pPr>
        <w:numPr>
          <w:ilvl w:val="0"/>
          <w:numId w:val="1007"/>
        </w:numPr>
        <w:pStyle w:val="Compact"/>
      </w:pPr>
      <w:r>
        <w:rPr>
          <w:bCs/>
          <w:b/>
        </w:rPr>
        <w:t xml:space="preserve">Sustainable Fertilizer Initiative:</w:t>
      </w:r>
      <w:r>
        <w:t xml:space="preserve"> </w:t>
      </w:r>
      <w:r>
        <w:t xml:space="preserve">Led a team to develop a low-cost, nutrient-rich fertilizer using local mineral resources, reducing dependency on imports in Uzbekistan Tashkent.</w:t>
      </w:r>
    </w:p>
    <w:p>
      <w:pPr>
        <w:numPr>
          <w:ilvl w:val="0"/>
          <w:numId w:val="1007"/>
        </w:numPr>
        <w:pStyle w:val="Compact"/>
      </w:pPr>
      <w:r>
        <w:rPr>
          <w:bCs/>
          <w:b/>
        </w:rPr>
        <w:t xml:space="preserve">Water Quality Analysis Project:</w:t>
      </w:r>
      <w:r>
        <w:t xml:space="preserve"> </w:t>
      </w:r>
      <w:r>
        <w:t xml:space="preserve">Collaborated with the Tashkent Water Supply Company to test and improve the purity of drinking water using advanced analytical techniques.</w:t>
      </w:r>
    </w:p>
    <w:p>
      <w:pPr>
        <w:numPr>
          <w:ilvl w:val="0"/>
          <w:numId w:val="1007"/>
        </w:numPr>
        <w:pStyle w:val="Compact"/>
      </w:pPr>
      <w:r>
        <w:rPr>
          <w:bCs/>
          <w:b/>
        </w:rPr>
        <w:t xml:space="preserve">Industry Partnerships:</w:t>
      </w:r>
      <w:r>
        <w:t xml:space="preserve"> </w:t>
      </w:r>
      <w:r>
        <w:t xml:space="preserve">Established collaborations between Tashkent-based chemical companies and international research institutions to exchange knowledge on cutting-edge technologies.</w:t>
      </w:r>
    </w:p>
    <w:bookmarkEnd w:id="28"/>
    <w:bookmarkStart w:id="29" w:name="community-involvement"/>
    <w:p>
      <w:pPr>
        <w:pStyle w:val="Heading2"/>
      </w:pPr>
      <w:r>
        <w:t xml:space="preserve">Community Involvement</w:t>
      </w:r>
    </w:p>
    <w:p>
      <w:pPr>
        <w:numPr>
          <w:ilvl w:val="0"/>
          <w:numId w:val="1008"/>
        </w:numPr>
        <w:pStyle w:val="Compact"/>
      </w:pPr>
      <w:r>
        <w:t xml:space="preserve">Volunteered as a chemistry tutor for high school students in Tashkent, fostering interest in STEM fields among the youth.</w:t>
      </w:r>
    </w:p>
    <w:p>
      <w:pPr>
        <w:numPr>
          <w:ilvl w:val="0"/>
          <w:numId w:val="1008"/>
        </w:numPr>
        <w:pStyle w:val="Compact"/>
      </w:pPr>
      <w:r>
        <w:t xml:space="preserve">Participated in a public awareness campaign on chemical safety and environmental protection, organized by the Uzbekistan Chemical Society.</w:t>
      </w:r>
    </w:p>
    <w:bookmarkEnd w:id="29"/>
    <w:bookmarkStart w:id="30" w:name="references"/>
    <w:p>
      <w:pPr>
        <w:pStyle w:val="Heading2"/>
      </w:pPr>
      <w:r>
        <w:t xml:space="preserve">References</w:t>
      </w:r>
    </w:p>
    <w:p>
      <w:pPr>
        <w:pStyle w:val="FirstParagraph"/>
      </w:pPr>
      <w:r>
        <w:t xml:space="preserve">Available upon request. Contact: johndoe@example.com</w:t>
      </w:r>
    </w:p>
    <w:p>
      <w:pPr>
        <w:pStyle w:val="BodyText"/>
      </w:pPr>
      <w:r>
        <w:rPr>
          <w:iCs/>
          <w:i/>
        </w:rPr>
        <w:t xml:space="preserve">This resume is tailored for a Chemist position in Uzbekistan Tashkent, emphasizing local expertise, sustainability initiatives, and alignment with the region’s industrial needs.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Resume - Uzbekistan Tashkent</dc:title>
  <dc:creator/>
  <dc:language>en</dc:language>
  <cp:keywords/>
  <dcterms:created xsi:type="dcterms:W3CDTF">2026-07-21T16:29:20Z</dcterms:created>
  <dcterms:modified xsi:type="dcterms:W3CDTF">2026-07-21T16:29:20Z</dcterms:modified>
</cp:coreProperties>
</file>

<file path=docProps/custom.xml><?xml version="1.0" encoding="utf-8"?>
<Properties xmlns="http://schemas.openxmlformats.org/officeDocument/2006/custom-properties" xmlns:vt="http://schemas.openxmlformats.org/officeDocument/2006/docPropsVTypes"/>
</file>