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civil-engineer-resume"/>
    <w:p>
      <w:pPr>
        <w:pStyle w:val="Heading1"/>
      </w:pPr>
      <w:r>
        <w:t xml:space="preserve">Civil Engineer 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Address: 123 Main Street, Melbourne, Victoria, 3000, Australia</w:t>
      </w:r>
      <w:r>
        <w:br/>
      </w:r>
      <w:r>
        <w:t xml:space="preserve">Phone: +61 412 345 678</w:t>
      </w:r>
      <w:r>
        <w:br/>
      </w:r>
      <w:r>
        <w:t xml:space="preserve">Email: john.doe@example.com</w:t>
      </w:r>
      <w:r>
        <w:br/>
      </w:r>
      <w:r>
        <w:t xml:space="preserve">LinkedIn: linkedin.com/in/johndoe-civilengineer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Civil Engineer with over a decade of expertise in designing, managing, and executing infrastructure projects across Australia Melbourne. A graduate of the University of Melbourne with a Bachelor’s degree in Civil Engineering, I specialize in urban development, transportation systems, and sustainable construction practices. My career has been dedicated to delivering high-quality civil engineering solutions that meet Australian standards (AS/NZS) while addressing the unique challenges of Melbourne’s growing urban landscape. With a strong focus on innovation and compliance with local regulations, I aim to contribute to the advancement of infrastructure in Australia Melbourne.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Melbourne Infrastructure Solutions Pty Ltd</w:t>
      </w:r>
      <w:r>
        <w:t xml:space="preserve">, Melbourne, Victoria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transportation infrastructure projects, including road expansions and intersection upgrades across Melbourne suburbs such as Dandenong and Coburg.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councils to ensure compliance with Victorian government guidelines for sustainable urban development.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engineers, coordinating timelines, budgets, and resource allocation for projects valued at over $50 million annually.</w:t>
      </w:r>
    </w:p>
    <w:p>
      <w:pPr>
        <w:numPr>
          <w:ilvl w:val="0"/>
          <w:numId w:val="1001"/>
        </w:numPr>
        <w:pStyle w:val="Compact"/>
      </w:pPr>
      <w:r>
        <w:t xml:space="preserve">Developed and maintained project documentation in accordance with AS/NZS 1182 standards, ensuring accuracy and alignment with Australian construction protocols.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tools to enhance project visualization and reduce rework costs by 15% on key projects.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Urban Works Engineering Pty Ltd</w:t>
      </w:r>
      <w:r>
        <w:t xml:space="preserve">, Melbourne, Victoria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of stormwater management systems for residential and commercial developments, including projects in the Yarra River catchment area.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quality control assessments to ensure adherence to Australian safety standards (AS 1650).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technical reports and feasibility studies for new infrastructure initiatives in partnership with Melbourne Water.</w:t>
      </w:r>
    </w:p>
    <w:p>
      <w:pPr>
        <w:numPr>
          <w:ilvl w:val="0"/>
          <w:numId w:val="1002"/>
        </w:numPr>
        <w:pStyle w:val="Compact"/>
      </w:pPr>
      <w:r>
        <w:t xml:space="preserve">Utilized AutoCAD Civil 3D and Revit to create detailed construction plans, reducing design errors by 20%.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a $12 million pedestrian bridge project in the CBD, enhancing connectivity across the Yarra River.</w:t>
      </w:r>
    </w:p>
    <w:bookmarkEnd w:id="23"/>
    <w:bookmarkStart w:id="24" w:name="intern-civil-engineer"/>
    <w:p>
      <w:pPr>
        <w:pStyle w:val="Heading3"/>
      </w:pPr>
      <w:r>
        <w:t xml:space="preserve">Intern Civil Engineer</w:t>
      </w:r>
    </w:p>
    <w:p>
      <w:pPr>
        <w:pStyle w:val="FirstParagraph"/>
      </w:pPr>
      <w:r>
        <w:rPr>
          <w:bCs/>
          <w:b/>
        </w:rPr>
        <w:t xml:space="preserve">GHD Australia</w:t>
      </w:r>
      <w:r>
        <w:t xml:space="preserve">, Melbourne, Victoria</w:t>
      </w:r>
      <w:r>
        <w:br/>
      </w:r>
      <w: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geotechnical data for infrastructure projects, including the West Gate Tunnel Project.</w:t>
      </w:r>
    </w:p>
    <w:p>
      <w:pPr>
        <w:numPr>
          <w:ilvl w:val="0"/>
          <w:numId w:val="1003"/>
        </w:numPr>
        <w:pStyle w:val="Compact"/>
      </w:pPr>
      <w:r>
        <w:t xml:space="preserve">Supported project teams in preparing tender documents and cost estimates for municipal works.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site supervision, ensuring compliance with Australian Work Health and Safety (WHS)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sustainable design practices, aligning projects with Melbourne’s 2040 Environmental Strategy.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civil-engineering"/>
    <w:p>
      <w:pPr>
        <w:pStyle w:val="Heading3"/>
      </w:pPr>
      <w:r>
        <w:t xml:space="preserve">Bachelor of Civil Engineering</w:t>
      </w:r>
    </w:p>
    <w:p>
      <w:pPr>
        <w:pStyle w:val="FirstParagraph"/>
      </w:pPr>
      <w:r>
        <w:rPr>
          <w:bCs/>
          <w:b/>
        </w:rPr>
        <w:t xml:space="preserve">University of Melbourne</w:t>
      </w:r>
      <w:r>
        <w:t xml:space="preserve">, Melbourne, Victoria</w:t>
      </w:r>
      <w:r>
        <w:br/>
      </w:r>
      <w: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Geotechnical Engineering, Transportation Planning.</w:t>
      </w:r>
    </w:p>
    <w:p>
      <w:pPr>
        <w:numPr>
          <w:ilvl w:val="0"/>
          <w:numId w:val="1004"/>
        </w:numPr>
        <w:pStyle w:val="Compact"/>
      </w:pPr>
      <w:r>
        <w:t xml:space="preserve">Awarded the Dean’s List for academic excellence in 2010 and 2011.</w:t>
      </w:r>
    </w:p>
    <w:bookmarkEnd w:id="26"/>
    <w:bookmarkStart w:id="27" w:name="diploma-in-project-management"/>
    <w:p>
      <w:pPr>
        <w:pStyle w:val="Heading3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RMIT University</w:t>
      </w:r>
      <w:r>
        <w:t xml:space="preserve">, Melbourne, Victoria</w:t>
      </w:r>
      <w:r>
        <w:br/>
      </w:r>
      <w: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Focus areas: Risk management, stakeholder engagement, and resource allocation.</w:t>
      </w:r>
    </w:p>
    <w:p>
      <w:pPr>
        <w:numPr>
          <w:ilvl w:val="0"/>
          <w:numId w:val="1005"/>
        </w:numPr>
        <w:pStyle w:val="Compact"/>
      </w:pPr>
      <w:r>
        <w:t xml:space="preserve">Certified in PMBOK® Guide (6th Edition) by the Project Management Institute (PMI).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Civil 3D, GIS,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SAP2000 (structural analysis), StormCAD (hydraulic modeling), Microsoft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Standards:</w:t>
      </w:r>
      <w:r>
        <w:t xml:space="preserve"> </w:t>
      </w:r>
      <w:r>
        <w:t xml:space="preserve">AS/NZS 1182, AS 1650, AS 2890.1.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Registration:</w:t>
      </w:r>
      <w:r>
        <w:t xml:space="preserve"> </w:t>
      </w:r>
      <w:r>
        <w:t xml:space="preserve">Victoria Engineering Board (VEB), Australia.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Construction Manager (CCM):</w:t>
      </w:r>
      <w:r>
        <w:t xml:space="preserve"> </w:t>
      </w:r>
      <w:r>
        <w:t xml:space="preserve">Australian Institute of Building.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 Lead Auditor Certification:</w:t>
      </w:r>
      <w:r>
        <w:t xml:space="preserve"> </w:t>
      </w:r>
      <w:r>
        <w:t xml:space="preserve">Australian Safety Council, 2019.</w:t>
      </w:r>
    </w:p>
    <w:bookmarkEnd w:id="30"/>
    <w:bookmarkStart w:id="31" w:name="projects-in-australia-melbourne"/>
    <w:p>
      <w:pPr>
        <w:pStyle w:val="Heading2"/>
      </w:pPr>
      <w:r>
        <w:t xml:space="preserve">Projects in Australia Melbourne</w:t>
      </w:r>
    </w:p>
    <w:p>
      <w:pPr>
        <w:pStyle w:val="FirstParagraph"/>
      </w:pPr>
      <w:r>
        <w:rPr>
          <w:bCs/>
          <w:b/>
        </w:rPr>
        <w:t xml:space="preserve">Melbourne Metro Tunnel Project (2018–Present):</w:t>
      </w:r>
      <w:r>
        <w:t xml:space="preserve"> </w:t>
      </w:r>
      <w:r>
        <w:t xml:space="preserve">Contributed to the design of underground rail infrastructure, improving public transport efficiency in Melbourne.</w:t>
      </w:r>
    </w:p>
    <w:p>
      <w:pPr>
        <w:pStyle w:val="BodyText"/>
      </w:pPr>
      <w:r>
        <w:rPr>
          <w:bCs/>
          <w:b/>
        </w:rPr>
        <w:t xml:space="preserve">Kooyong Primary School Upgrade:</w:t>
      </w:r>
      <w:r>
        <w:t xml:space="preserve"> </w:t>
      </w:r>
      <w:r>
        <w:t xml:space="preserve">Led civil works for a $5 million educational facility, incorporating green building practices aligned with Australia’s sustainability goals.</w:t>
      </w:r>
    </w:p>
    <w:p>
      <w:pPr>
        <w:pStyle w:val="BodyText"/>
      </w:pPr>
      <w:r>
        <w:rPr>
          <w:bCs/>
          <w:b/>
        </w:rPr>
        <w:t xml:space="preserve">Port Phillip Bay Coastal Protection Scheme:</w:t>
      </w:r>
      <w:r>
        <w:t xml:space="preserve"> </w:t>
      </w:r>
      <w:r>
        <w:t xml:space="preserve">Participated in the planning of erosion control measures to safeguard Melbourne’s coastal infrastructure.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Engineers Australia</w:t>
      </w:r>
      <w:r>
        <w:t xml:space="preserve">: Member since 2013, actively involved in local chapter events and industry forums.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Australian Institute of Engineers (AIE):</w:t>
      </w:r>
      <w:r>
        <w:t xml:space="preserve"> </w:t>
      </w:r>
      <w:r>
        <w:t xml:space="preserve">Certified member with a focus on infrastructure resilience.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Australia Melbourne</dc:title>
  <dc:creator/>
  <dc:language>en</dc:language>
  <cp:keywords/>
  <dcterms:created xsi:type="dcterms:W3CDTF">2026-07-22T08:49:10Z</dcterms:created>
  <dcterms:modified xsi:type="dcterms:W3CDTF">2026-07-22T08:49:10Z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