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Guangzhou</w:t>
      </w:r>
    </w:p>
    <w:bookmarkStart w:id="37" w:name="civil-engineer-resume"/>
    <w:p>
      <w:pPr>
        <w:pStyle w:val="Heading1"/>
      </w:pPr>
      <w:r>
        <w:t xml:space="preserve">Civil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liwei.civilengineer@gmail.com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End w:id="21"/>
    <w:bookmarkStart w:id="22"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infrastructure projects in China Guangzhou. Proficient in executing large-scale urban development initiatives, including transportation systems, commercial buildings, and residential complexes. Committed to delivering sustainable solutions that align with local regulations and the unique demands of China’s rapidly evolving construction industry. A strong advocate for innovation in civil engineering practices while ensuring adherence to Chinese national standards (GB) and international best practices.</w:t>
      </w:r>
    </w:p>
    <w:bookmarkEnd w:id="22"/>
    <w:bookmarkStart w:id="23"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Revit, STAAD.Pro, SAP2000</w:t>
      </w:r>
    </w:p>
    <w:p>
      <w:pPr>
        <w:numPr>
          <w:ilvl w:val="0"/>
          <w:numId w:val="1001"/>
        </w:numPr>
        <w:pStyle w:val="Compact"/>
      </w:pPr>
      <w:r>
        <w:rPr>
          <w:bCs/>
          <w:b/>
        </w:rPr>
        <w:t xml:space="preserve">Project Management:</w:t>
      </w:r>
      <w:r>
        <w:t xml:space="preserve"> </w:t>
      </w:r>
      <w:r>
        <w:t xml:space="preserve">Primavera P6, Microsoft Project</w:t>
      </w:r>
    </w:p>
    <w:p>
      <w:pPr>
        <w:numPr>
          <w:ilvl w:val="0"/>
          <w:numId w:val="1001"/>
        </w:numPr>
        <w:pStyle w:val="Compact"/>
      </w:pPr>
      <w:r>
        <w:rPr>
          <w:bCs/>
          <w:b/>
        </w:rPr>
        <w:t xml:space="preserve">Local Standards &amp; Codes:</w:t>
      </w:r>
      <w:r>
        <w:t xml:space="preserve"> </w:t>
      </w:r>
      <w:r>
        <w:t xml:space="preserve">GB 50011 (Seismic Design), GB 50378 (Building Construction), and GB/T 50378-2019 (Green Building Evaluation)</w:t>
      </w:r>
    </w:p>
    <w:p>
      <w:pPr>
        <w:numPr>
          <w:ilvl w:val="0"/>
          <w:numId w:val="1001"/>
        </w:numPr>
        <w:pStyle w:val="Compact"/>
      </w:pPr>
      <w:r>
        <w:rPr>
          <w:bCs/>
          <w:b/>
        </w:rPr>
        <w:t xml:space="preserve">Languages:</w:t>
      </w:r>
      <w:r>
        <w:t xml:space="preserve"> </w:t>
      </w:r>
      <w:r>
        <w:t xml:space="preserve">Mandarin Chinese, English</w:t>
      </w:r>
    </w:p>
    <w:p>
      <w:pPr>
        <w:numPr>
          <w:ilvl w:val="0"/>
          <w:numId w:val="1001"/>
        </w:numPr>
        <w:pStyle w:val="Compact"/>
      </w:pPr>
      <w:r>
        <w:rPr>
          <w:bCs/>
          <w:b/>
        </w:rPr>
        <w:t xml:space="preserve">Technical Proficiencies:</w:t>
      </w:r>
      <w:r>
        <w:t xml:space="preserve"> </w:t>
      </w:r>
      <w:r>
        <w:t xml:space="preserve">Structural Analysis, Geotechnical Engineering, Water Supply &amp; Drainage Systems</w:t>
      </w:r>
    </w:p>
    <w:bookmarkEnd w:id="23"/>
    <w:bookmarkStart w:id="26" w:name="professional-experience"/>
    <w:p>
      <w:pPr>
        <w:pStyle w:val="Heading2"/>
      </w:pPr>
      <w:r>
        <w:t xml:space="preserve">Professional Experience</w:t>
      </w:r>
    </w:p>
    <w:bookmarkStart w:id="24" w:name="sr.-civil-engineer"/>
    <w:p>
      <w:pPr>
        <w:pStyle w:val="Heading3"/>
      </w:pPr>
      <w:r>
        <w:t xml:space="preserve">Sr. Civil Engineer</w:t>
      </w:r>
    </w:p>
    <w:p>
      <w:pPr>
        <w:pStyle w:val="FirstParagraph"/>
      </w:pPr>
      <w:r>
        <w:rPr>
          <w:bCs/>
          <w:b/>
        </w:rPr>
        <w:t xml:space="preserve">Guangzhou Urban Development Co., Ltd.</w:t>
      </w:r>
    </w:p>
    <w:p>
      <w:pPr>
        <w:pStyle w:val="BodyText"/>
      </w:pPr>
      <w:r>
        <w:rPr>
          <w:iCs/>
          <w:i/>
        </w:rPr>
        <w:t xml:space="preserve">March 2018 – Present</w:t>
      </w:r>
    </w:p>
    <w:p>
      <w:pPr>
        <w:numPr>
          <w:ilvl w:val="0"/>
          <w:numId w:val="1002"/>
        </w:numPr>
        <w:pStyle w:val="Compact"/>
      </w:pPr>
      <w:r>
        <w:t xml:space="preserve">Lead the design and execution of a $200M urban renewal project in Guangzhou’s Baiyun District, focusing on sustainable infrastructure and public space optimization.</w:t>
      </w:r>
    </w:p>
    <w:p>
      <w:pPr>
        <w:numPr>
          <w:ilvl w:val="0"/>
          <w:numId w:val="1002"/>
        </w:numPr>
        <w:pStyle w:val="Compact"/>
      </w:pPr>
      <w:r>
        <w:t xml:space="preserve">Collaborated with local authorities to ensure compliance with China’s “Green Building” policies, reducing carbon emissions by 15% in the completed phase.</w:t>
      </w:r>
    </w:p>
    <w:p>
      <w:pPr>
        <w:numPr>
          <w:ilvl w:val="0"/>
          <w:numId w:val="1002"/>
        </w:numPr>
        <w:pStyle w:val="Compact"/>
      </w:pPr>
      <w:r>
        <w:t xml:space="preserve">Managed a team of 12 engineers to streamline construction timelines, achieving a 20% reduction in project delays for the Guangzhou Metro Line 18 expansion.</w:t>
      </w:r>
    </w:p>
    <w:p>
      <w:pPr>
        <w:numPr>
          <w:ilvl w:val="0"/>
          <w:numId w:val="1002"/>
        </w:numPr>
        <w:pStyle w:val="Compact"/>
      </w:pPr>
      <w:r>
        <w:t xml:space="preserve">Implemented BIM (Building Information Modeling) techniques to enhance accuracy and reduce rework, improving overall efficiency by 30%.</w:t>
      </w:r>
    </w:p>
    <w:bookmarkEnd w:id="24"/>
    <w:bookmarkStart w:id="25" w:name="civil-engineer"/>
    <w:p>
      <w:pPr>
        <w:pStyle w:val="Heading3"/>
      </w:pPr>
      <w:r>
        <w:t xml:space="preserve">Civil Engineer</w:t>
      </w:r>
    </w:p>
    <w:p>
      <w:pPr>
        <w:pStyle w:val="FirstParagraph"/>
      </w:pPr>
      <w:r>
        <w:rPr>
          <w:bCs/>
          <w:b/>
        </w:rPr>
        <w:t xml:space="preserve">China Construction Engineering Group (CCEG)</w:t>
      </w:r>
    </w:p>
    <w:p>
      <w:pPr>
        <w:pStyle w:val="BodyText"/>
      </w:pPr>
      <w:r>
        <w:rPr>
          <w:iCs/>
          <w:i/>
        </w:rPr>
        <w:t xml:space="preserve">July 2014 – February 2018</w:t>
      </w:r>
    </w:p>
    <w:p>
      <w:pPr>
        <w:numPr>
          <w:ilvl w:val="0"/>
          <w:numId w:val="1003"/>
        </w:numPr>
        <w:pStyle w:val="Compact"/>
      </w:pPr>
      <w:r>
        <w:t xml:space="preserve">Contributed to the design and construction of a high-rise residential complex in Guangzhou’s Tianhe District, ensuring compliance with GB standards and optimizing cost efficiency.</w:t>
      </w:r>
    </w:p>
    <w:p>
      <w:pPr>
        <w:numPr>
          <w:ilvl w:val="0"/>
          <w:numId w:val="1003"/>
        </w:numPr>
        <w:pStyle w:val="Compact"/>
      </w:pPr>
      <w:r>
        <w:t xml:space="preserve">Conducted site inspections and quality control assessments for multiple infrastructure projects, including roadways and drainage systems in China Guangzhou’s outskirts.</w:t>
      </w:r>
    </w:p>
    <w:p>
      <w:pPr>
        <w:numPr>
          <w:ilvl w:val="0"/>
          <w:numId w:val="1003"/>
        </w:numPr>
        <w:pStyle w:val="Compact"/>
      </w:pPr>
      <w:r>
        <w:t xml:space="preserve">Developed technical reports and feasibility studies for municipal projects, supporting decision-making processes for government-led initiatives.</w:t>
      </w:r>
    </w:p>
    <w:bookmarkEnd w:id="25"/>
    <w:bookmarkEnd w:id="26"/>
    <w:bookmarkStart w:id="28" w:name="education"/>
    <w:p>
      <w:pPr>
        <w:pStyle w:val="Heading2"/>
      </w:pPr>
      <w:r>
        <w:t xml:space="preserve">Education</w:t>
      </w:r>
    </w:p>
    <w:bookmarkStart w:id="27" w:name="bachelor-of-science-in-civil-engineering"/>
    <w:p>
      <w:pPr>
        <w:pStyle w:val="Heading3"/>
      </w:pPr>
      <w:r>
        <w:t xml:space="preserve">Bachelor of Science in Civil Engineering</w:t>
      </w:r>
    </w:p>
    <w:p>
      <w:pPr>
        <w:pStyle w:val="FirstParagraph"/>
      </w:pPr>
      <w:r>
        <w:rPr>
          <w:bCs/>
          <w:b/>
        </w:rPr>
        <w:t xml:space="preserve">South China University of Technology, Guangzhou, China</w:t>
      </w:r>
    </w:p>
    <w:p>
      <w:pPr>
        <w:pStyle w:val="BodyText"/>
      </w:pPr>
      <w:r>
        <w:rPr>
          <w:iCs/>
          <w:i/>
        </w:rPr>
        <w:t xml:space="preserve">Graduated: June 2014</w:t>
      </w:r>
    </w:p>
    <w:p>
      <w:pPr>
        <w:numPr>
          <w:ilvl w:val="0"/>
          <w:numId w:val="1004"/>
        </w:numPr>
        <w:pStyle w:val="Compact"/>
      </w:pPr>
      <w:r>
        <w:t xml:space="preserve">Relevant coursework: Structural Mechanics, Geotechnical Engineering, Transportation Planning.</w:t>
      </w:r>
    </w:p>
    <w:p>
      <w:pPr>
        <w:numPr>
          <w:ilvl w:val="0"/>
          <w:numId w:val="1004"/>
        </w:numPr>
        <w:pStyle w:val="Compact"/>
      </w:pPr>
      <w:r>
        <w:t xml:space="preserve">Awarded the “Outstanding Graduate” recognition for academic excellence and leadership in university-led infrastructure projects.</w:t>
      </w:r>
    </w:p>
    <w:bookmarkEnd w:id="27"/>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rPr>
          <w:bCs/>
          <w:b/>
        </w:rPr>
        <w:t xml:space="preserve">Professional Engineer (PE) License, Guangdong Province, China</w:t>
      </w:r>
      <w:r>
        <w:t xml:space="preserve"> </w:t>
      </w:r>
      <w:r>
        <w:t xml:space="preserve">– 2019</w:t>
      </w:r>
    </w:p>
    <w:p>
      <w:pPr>
        <w:numPr>
          <w:ilvl w:val="0"/>
          <w:numId w:val="1005"/>
        </w:numPr>
        <w:pStyle w:val="Compact"/>
      </w:pPr>
      <w:r>
        <w:rPr>
          <w:bCs/>
          <w:b/>
        </w:rPr>
        <w:t xml:space="preserve">LEED AP (Leadership in Energy and Environmental Design Accredited Professional)</w:t>
      </w:r>
      <w:r>
        <w:t xml:space="preserve"> </w:t>
      </w:r>
      <w:r>
        <w:t xml:space="preserve">– 2021</w:t>
      </w:r>
    </w:p>
    <w:p>
      <w:pPr>
        <w:numPr>
          <w:ilvl w:val="0"/>
          <w:numId w:val="1005"/>
        </w:numPr>
        <w:pStyle w:val="Compact"/>
      </w:pPr>
      <w:r>
        <w:rPr>
          <w:bCs/>
          <w:b/>
        </w:rPr>
        <w:t xml:space="preserve">Certified Construction Manager (CCM)</w:t>
      </w:r>
      <w:r>
        <w:t xml:space="preserve"> </w:t>
      </w:r>
      <w:r>
        <w:t xml:space="preserve">– 2018</w:t>
      </w:r>
    </w:p>
    <w:p>
      <w:pPr>
        <w:numPr>
          <w:ilvl w:val="0"/>
          <w:numId w:val="1005"/>
        </w:numPr>
        <w:pStyle w:val="Compact"/>
      </w:pPr>
      <w:r>
        <w:rPr>
          <w:bCs/>
          <w:b/>
        </w:rPr>
        <w:t xml:space="preserve">Training in Chinese Building Codes and Safety Regulations</w:t>
      </w:r>
      <w:r>
        <w:t xml:space="preserve"> </w:t>
      </w:r>
      <w:r>
        <w:t xml:space="preserve">– Guangzhou Institute of Technology, 2017</w:t>
      </w:r>
    </w:p>
    <w:bookmarkEnd w:id="29"/>
    <w:bookmarkEnd w:id="30"/>
    <w:bookmarkStart w:id="34" w:name="projects-and-achievements"/>
    <w:bookmarkStart w:id="33" w:name="projects-achievements"/>
    <w:p>
      <w:pPr>
        <w:pStyle w:val="Heading2"/>
      </w:pPr>
      <w:r>
        <w:t xml:space="preserve">Projects &amp; Achievements</w:t>
      </w:r>
    </w:p>
    <w:bookmarkStart w:id="31" w:name="X4cab8c843d80c84c4445c4fa2db072682c2b303"/>
    <w:p>
      <w:pPr>
        <w:pStyle w:val="Heading3"/>
      </w:pPr>
      <w:r>
        <w:t xml:space="preserve">Guangzhou International Financial Park (GIFP)</w:t>
      </w:r>
    </w:p>
    <w:p>
      <w:pPr>
        <w:pStyle w:val="FirstParagraph"/>
      </w:pPr>
      <w:r>
        <w:rPr>
          <w:iCs/>
          <w:i/>
        </w:rPr>
        <w:t xml:space="preserve">Role: Project Lead Civil Engineer</w:t>
      </w:r>
    </w:p>
    <w:p>
      <w:pPr>
        <w:numPr>
          <w:ilvl w:val="0"/>
          <w:numId w:val="1006"/>
        </w:numPr>
        <w:pStyle w:val="Compact"/>
      </w:pPr>
      <w:r>
        <w:t xml:space="preserve">Spearheaded the design of a 1.5 million square meter commercial complex, integrating smart infrastructure and energy-efficient systems.</w:t>
      </w:r>
    </w:p>
    <w:p>
      <w:pPr>
        <w:numPr>
          <w:ilvl w:val="0"/>
          <w:numId w:val="1006"/>
        </w:numPr>
        <w:pStyle w:val="Compact"/>
      </w:pPr>
      <w:r>
        <w:t xml:space="preserve">Collaborated with international architects to ensure compliance with China’s stringent building codes while meeting global sustainability benchmarks.</w:t>
      </w:r>
    </w:p>
    <w:bookmarkEnd w:id="31"/>
    <w:bookmarkStart w:id="32" w:name="guangzhou-metro-line-18-expansion"/>
    <w:p>
      <w:pPr>
        <w:pStyle w:val="Heading3"/>
      </w:pPr>
      <w:r>
        <w:t xml:space="preserve">Guangzhou Metro Line 18 Expansion</w:t>
      </w:r>
    </w:p>
    <w:p>
      <w:pPr>
        <w:pStyle w:val="FirstParagraph"/>
      </w:pPr>
      <w:r>
        <w:rPr>
          <w:iCs/>
          <w:i/>
        </w:rPr>
        <w:t xml:space="preserve">Role: Senior Engineer</w:t>
      </w:r>
    </w:p>
    <w:p>
      <w:pPr>
        <w:numPr>
          <w:ilvl w:val="0"/>
          <w:numId w:val="1007"/>
        </w:numPr>
        <w:pStyle w:val="Compact"/>
      </w:pPr>
      <w:r>
        <w:t xml:space="preserve">Played a key role in the planning and execution of this 25 km extension, improving connectivity across Guangzhou’s eastern districts.</w:t>
      </w:r>
    </w:p>
    <w:p>
      <w:pPr>
        <w:numPr>
          <w:ilvl w:val="0"/>
          <w:numId w:val="1007"/>
        </w:numPr>
        <w:pStyle w:val="Compact"/>
      </w:pPr>
      <w:r>
        <w:t xml:space="preserve">Reduced construction costs by 12% through innovative material sourcing strategies and lean management practices.</w:t>
      </w:r>
    </w:p>
    <w:bookmarkEnd w:id="32"/>
    <w:bookmarkEnd w:id="33"/>
    <w:bookmarkEnd w:id="34"/>
    <w:bookmarkStart w:id="35" w:name="languages"/>
    <w:p>
      <w:pPr>
        <w:pStyle w:val="Heading2"/>
      </w:pPr>
      <w:r>
        <w:t xml:space="preserve">Languages</w:t>
      </w:r>
    </w:p>
    <w:p>
      <w:pPr>
        <w:numPr>
          <w:ilvl w:val="0"/>
          <w:numId w:val="1008"/>
        </w:numPr>
        <w:pStyle w:val="Compact"/>
      </w:pPr>
      <w:r>
        <w:t xml:space="preserve">Fluent in Mandarin Chinese (native)</w:t>
      </w:r>
    </w:p>
    <w:p>
      <w:pPr>
        <w:numPr>
          <w:ilvl w:val="0"/>
          <w:numId w:val="1008"/>
        </w:numPr>
        <w:pStyle w:val="Compact"/>
      </w:pPr>
      <w:r>
        <w:t xml:space="preserve">Proficient in English (IELTS 7.5)</w:t>
      </w:r>
    </w:p>
    <w:bookmarkEnd w:id="35"/>
    <w:bookmarkStart w:id="36" w:name="additional-information"/>
    <w:p>
      <w:pPr>
        <w:pStyle w:val="Heading2"/>
      </w:pPr>
      <w:r>
        <w:t xml:space="preserve">Additional Information</w:t>
      </w:r>
    </w:p>
    <w:p>
      <w:pPr>
        <w:pStyle w:val="FirstParagraph"/>
      </w:pPr>
      <w:r>
        <w:rPr>
          <w:bCs/>
          <w:b/>
        </w:rPr>
        <w:t xml:space="preserve">Professional Memberships:</w:t>
      </w:r>
      <w:r>
        <w:t xml:space="preserve"> </w:t>
      </w:r>
      <w:r>
        <w:t xml:space="preserve">China Association for Engineering Construction Standardization, Guangzhou Branch; American Society of Civil Engineers (ASCE).</w:t>
      </w:r>
    </w:p>
    <w:p>
      <w:pPr>
        <w:pStyle w:val="BodyText"/>
      </w:pPr>
      <w:r>
        <w:rPr>
          <w:bCs/>
          <w:b/>
        </w:rPr>
        <w:t xml:space="preserve">Community Involvement:</w:t>
      </w:r>
      <w:r>
        <w:t xml:space="preserve"> </w:t>
      </w:r>
      <w:r>
        <w:t xml:space="preserve">Volunteered with local NGOs to design affordable housing solutions for low-income communities in Guangzhou.</w:t>
      </w:r>
    </w:p>
    <w:bookmarkEnd w:id="36"/>
    <w:p>
      <w:pPr>
        <w:pStyle w:val="BodyText"/>
      </w:pPr>
      <w:r>
        <w:t xml:space="preserve">This resume is tailored for a Civil Engineer seeking opportunities in China Guangzhou. It emphasizes technical expertise, project experience, and cultural adaptability to meet the demands of the region’s dynamic construction industry.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China Guangzhou</dc:title>
  <dc:creator/>
  <dc:language>en</dc:language>
  <cp:keywords/>
  <dcterms:created xsi:type="dcterms:W3CDTF">2026-07-23T03:22:20Z</dcterms:created>
  <dcterms:modified xsi:type="dcterms:W3CDTF">2026-07-23T03:22:20Z</dcterms:modified>
</cp:coreProperties>
</file>

<file path=docProps/custom.xml><?xml version="1.0" encoding="utf-8"?>
<Properties xmlns="http://schemas.openxmlformats.org/officeDocument/2006/custom-properties" xmlns:vt="http://schemas.openxmlformats.org/officeDocument/2006/docPropsVTypes"/>
</file>