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Iraq</w:t>
      </w:r>
      <w:r>
        <w:t xml:space="preserve"> </w:t>
      </w:r>
      <w:r>
        <w:t xml:space="preserve">Baghdad</w:t>
      </w:r>
    </w:p>
    <w:bookmarkStart w:id="35" w:name="civil-engineer-resume"/>
    <w:p>
      <w:pPr>
        <w:pStyle w:val="Heading1"/>
      </w:pPr>
      <w:r>
        <w:t xml:space="preserve">Civil Engineer Resume</w:t>
      </w:r>
    </w:p>
    <w:p>
      <w:pPr>
        <w:pStyle w:val="FirstParagraph"/>
      </w:pPr>
      <w:r>
        <w:rPr>
          <w:bCs/>
          <w:b/>
        </w:rPr>
        <w:t xml:space="preserve">John Doe</w:t>
      </w:r>
    </w:p>
    <w:p>
      <w:pPr>
        <w:pStyle w:val="BodyText"/>
      </w:pPr>
      <w:r>
        <w:t xml:space="preserve">Baghdad, Iraq | +964 770 123 4567 | johndoe@email.com</w:t>
      </w:r>
    </w:p>
    <w:p>
      <w:pPr>
        <w:pStyle w:val="BodyText"/>
      </w:pPr>
      <w:r>
        <w:t xml:space="preserve">Civil Engineer Specializing in Urban Infrastructure and Development in Iraq Baghdad</w:t>
      </w:r>
    </w:p>
    <w:bookmarkStart w:id="20" w:name="professional-summary"/>
    <w:p>
      <w:pPr>
        <w:pStyle w:val="Heading2"/>
      </w:pPr>
      <w:r>
        <w:t xml:space="preserve">Professional Summary</w:t>
      </w:r>
    </w:p>
    <w:p>
      <w:pPr>
        <w:pStyle w:val="FirstParagraph"/>
      </w:pPr>
      <w:r>
        <w:t xml:space="preserve">As a highly motivated and experienced Civil Engineer with over 8 years of expertise in designing, managing, and executing infrastructure projects across Iraq Baghdad, I am dedicated to addressing the unique challenges of the region’s urban development. My career has focused on creating sustainable solutions for water supply systems, transportation networks, and residential complexes tailored to meet the needs of Iraq’s growing population. With a strong foundation in both traditional and modern engineering practices, I aim to contribute to Baghdad's revitalization by delivering projects that align with national standards while respecting local cultural and environmental contexts.</w:t>
      </w:r>
    </w:p>
    <w:bookmarkEnd w:id="20"/>
    <w:bookmarkStart w:id="24" w:name="work-experience"/>
    <w:p>
      <w:pPr>
        <w:pStyle w:val="Heading2"/>
      </w:pPr>
      <w:r>
        <w:t xml:space="preserve">Work Experience</w:t>
      </w:r>
    </w:p>
    <w:bookmarkStart w:id="21" w:name="senior-civil-engineer"/>
    <w:p>
      <w:pPr>
        <w:pStyle w:val="Heading3"/>
      </w:pPr>
      <w:r>
        <w:t xml:space="preserve">Senior Civil Engineer</w:t>
      </w:r>
    </w:p>
    <w:p>
      <w:pPr>
        <w:pStyle w:val="FirstParagraph"/>
      </w:pPr>
      <w:r>
        <w:rPr>
          <w:bCs/>
          <w:b/>
        </w:rPr>
        <w:t xml:space="preserve">Al-Furat Construction Company, Baghdad, Iraq</w:t>
      </w:r>
    </w:p>
    <w:p>
      <w:pPr>
        <w:numPr>
          <w:ilvl w:val="0"/>
          <w:numId w:val="1001"/>
        </w:numPr>
        <w:pStyle w:val="Compact"/>
      </w:pPr>
      <w:r>
        <w:t xml:space="preserve">Led a team of 15 engineers to design and manage the construction of a 50-hectare residential complex in Sadr City, completed under budget and ahead of schedule.</w:t>
      </w:r>
    </w:p>
    <w:p>
      <w:pPr>
        <w:numPr>
          <w:ilvl w:val="0"/>
          <w:numId w:val="1001"/>
        </w:numPr>
        <w:pStyle w:val="Compact"/>
      </w:pPr>
      <w:r>
        <w:t xml:space="preserve">Developed infrastructure plans for water distribution systems in partnership with the Baghdad Water Directorate, improving access for over 20,000 residents.</w:t>
      </w:r>
    </w:p>
    <w:p>
      <w:pPr>
        <w:numPr>
          <w:ilvl w:val="0"/>
          <w:numId w:val="1001"/>
        </w:numPr>
        <w:pStyle w:val="Compact"/>
      </w:pPr>
      <w:r>
        <w:t xml:space="preserve">Collaborated with local authorities to ensure compliance with Iraqi engineering codes and safety standards during the reconstruction of roads damaged during the 2003 conflict.</w:t>
      </w:r>
    </w:p>
    <w:p>
      <w:pPr>
        <w:pStyle w:val="FirstParagraph"/>
      </w:pPr>
      <w:r>
        <w:rPr>
          <w:iCs/>
          <w:i/>
        </w:rPr>
        <w:t xml:space="preserve">January 2018 – Present</w:t>
      </w:r>
    </w:p>
    <w:bookmarkEnd w:id="21"/>
    <w:bookmarkStart w:id="22" w:name="civil-engineer"/>
    <w:p>
      <w:pPr>
        <w:pStyle w:val="Heading3"/>
      </w:pPr>
      <w:r>
        <w:t xml:space="preserve">Civil Engineer</w:t>
      </w:r>
    </w:p>
    <w:p>
      <w:pPr>
        <w:pStyle w:val="FirstParagraph"/>
      </w:pPr>
      <w:r>
        <w:rPr>
          <w:bCs/>
          <w:b/>
        </w:rPr>
        <w:t xml:space="preserve">National Engineering Bureau, Baghdad, Iraq</w:t>
      </w:r>
    </w:p>
    <w:p>
      <w:pPr>
        <w:numPr>
          <w:ilvl w:val="0"/>
          <w:numId w:val="1002"/>
        </w:numPr>
        <w:pStyle w:val="Compact"/>
      </w:pPr>
      <w:r>
        <w:t xml:space="preserve">Conducted site inspections and quality control assessments for public infrastructure projects, including bridges and drainage systems in the Tigris River basin.</w:t>
      </w:r>
    </w:p>
    <w:p>
      <w:pPr>
        <w:numPr>
          <w:ilvl w:val="0"/>
          <w:numId w:val="1002"/>
        </w:numPr>
        <w:pStyle w:val="Compact"/>
      </w:pPr>
      <w:r>
        <w:t xml:space="preserve">Provided technical support for the rehabilitation of government buildings damaged during previous conflicts, ensuring structural integrity and modernization.</w:t>
      </w:r>
    </w:p>
    <w:p>
      <w:pPr>
        <w:numPr>
          <w:ilvl w:val="0"/>
          <w:numId w:val="1002"/>
        </w:numPr>
        <w:pStyle w:val="Compact"/>
      </w:pPr>
      <w:r>
        <w:t xml:space="preserve">Supported the development of a flood mitigation plan for Baghdad’s southern districts, integrating traditional and innovative engineering techniques.</w:t>
      </w:r>
    </w:p>
    <w:p>
      <w:pPr>
        <w:pStyle w:val="FirstParagraph"/>
      </w:pPr>
      <w:r>
        <w:rPr>
          <w:iCs/>
          <w:i/>
        </w:rPr>
        <w:t xml:space="preserve">June 2014 – December 2017</w:t>
      </w:r>
    </w:p>
    <w:bookmarkEnd w:id="22"/>
    <w:bookmarkStart w:id="23" w:name="intern-civil-engineer"/>
    <w:p>
      <w:pPr>
        <w:pStyle w:val="Heading3"/>
      </w:pPr>
      <w:r>
        <w:t xml:space="preserve">Intern Civil Engineer</w:t>
      </w:r>
    </w:p>
    <w:p>
      <w:pPr>
        <w:pStyle w:val="FirstParagraph"/>
      </w:pPr>
      <w:r>
        <w:rPr>
          <w:bCs/>
          <w:b/>
        </w:rPr>
        <w:t xml:space="preserve">Karkh Engineering Consultants, Baghdad, Iraq</w:t>
      </w:r>
    </w:p>
    <w:p>
      <w:pPr>
        <w:numPr>
          <w:ilvl w:val="0"/>
          <w:numId w:val="1003"/>
        </w:numPr>
        <w:pStyle w:val="Compact"/>
      </w:pPr>
      <w:r>
        <w:t xml:space="preserve">Assisted in drafting designs for urban road networks and public facilities in collaboration with the Baghdad Municipality.</w:t>
      </w:r>
    </w:p>
    <w:p>
      <w:pPr>
        <w:numPr>
          <w:ilvl w:val="0"/>
          <w:numId w:val="1003"/>
        </w:numPr>
        <w:pStyle w:val="Compact"/>
      </w:pPr>
      <w:r>
        <w:t xml:space="preserve">Participated in feasibility studies for renewable energy projects, such as solar-powered street lighting systems.</w:t>
      </w:r>
    </w:p>
    <w:p>
      <w:pPr>
        <w:numPr>
          <w:ilvl w:val="0"/>
          <w:numId w:val="1003"/>
        </w:numPr>
        <w:pStyle w:val="Compact"/>
      </w:pPr>
      <w:r>
        <w:t xml:space="preserve">Contributed to the preparation of technical reports for government tenders, emphasizing cost-effectiveness and sustainability.</w:t>
      </w:r>
    </w:p>
    <w:p>
      <w:pPr>
        <w:pStyle w:val="FirstParagraph"/>
      </w:pPr>
      <w:r>
        <w:rPr>
          <w:iCs/>
          <w:i/>
        </w:rPr>
        <w:t xml:space="preserve">July 2012 – May 2014</w:t>
      </w:r>
    </w:p>
    <w:bookmarkEnd w:id="23"/>
    <w:bookmarkEnd w:id="24"/>
    <w:bookmarkStart w:id="26" w:name="education"/>
    <w:p>
      <w:pPr>
        <w:pStyle w:val="Heading2"/>
      </w:pPr>
      <w:r>
        <w:t xml:space="preserve">Education</w:t>
      </w:r>
    </w:p>
    <w:bookmarkStart w:id="25" w:name="bachelor-of-science-in-civil-engineering"/>
    <w:p>
      <w:pPr>
        <w:pStyle w:val="Heading3"/>
      </w:pPr>
      <w:r>
        <w:t xml:space="preserve">Bachelor of Science in Civil Engineering</w:t>
      </w:r>
    </w:p>
    <w:p>
      <w:pPr>
        <w:pStyle w:val="FirstParagraph"/>
      </w:pPr>
      <w:r>
        <w:rPr>
          <w:bCs/>
          <w:b/>
        </w:rPr>
        <w:t xml:space="preserve">University of Baghdad, Iraq</w:t>
      </w:r>
    </w:p>
    <w:p>
      <w:pPr>
        <w:pStyle w:val="BodyText"/>
      </w:pPr>
      <w:r>
        <w:t xml:space="preserve">GPA: 3.8/4.0 | Graduated: June 2012</w:t>
      </w:r>
    </w:p>
    <w:p>
      <w:pPr>
        <w:numPr>
          <w:ilvl w:val="0"/>
          <w:numId w:val="1004"/>
        </w:numPr>
        <w:pStyle w:val="Compact"/>
      </w:pPr>
      <w:r>
        <w:t xml:space="preserve">Thesis: "Optimizing Concrete Mix Design for High-Temperature Environments in Iraq" (Published in the Journal of Iraqi Engineering, 2011).</w:t>
      </w:r>
    </w:p>
    <w:p>
      <w:pPr>
        <w:numPr>
          <w:ilvl w:val="0"/>
          <w:numId w:val="1004"/>
        </w:numPr>
        <w:pStyle w:val="Compact"/>
      </w:pPr>
      <w:r>
        <w:t xml:space="preserve">Relevant coursework: Structural Analysis, Geotechnical Engineering, Hydraulic Systems.</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STAAD.Pro, SAP2000, GIS (ArcGIS).</w:t>
      </w:r>
    </w:p>
    <w:p>
      <w:pPr>
        <w:numPr>
          <w:ilvl w:val="0"/>
          <w:numId w:val="1005"/>
        </w:numPr>
        <w:pStyle w:val="Compact"/>
      </w:pPr>
      <w:r>
        <w:rPr>
          <w:bCs/>
          <w:b/>
        </w:rPr>
        <w:t xml:space="preserve">Project Management:</w:t>
      </w:r>
      <w:r>
        <w:t xml:space="preserve"> </w:t>
      </w:r>
      <w:r>
        <w:t xml:space="preserve">Microsoft Project, PMP-certified (2019), Budgeting and Risk Analysis.</w:t>
      </w:r>
    </w:p>
    <w:p>
      <w:pPr>
        <w:numPr>
          <w:ilvl w:val="0"/>
          <w:numId w:val="1005"/>
        </w:numPr>
        <w:pStyle w:val="Compact"/>
      </w:pPr>
      <w:r>
        <w:rPr>
          <w:bCs/>
          <w:b/>
        </w:rPr>
        <w:t xml:space="preserve">Languages:</w:t>
      </w:r>
      <w:r>
        <w:t xml:space="preserve"> </w:t>
      </w:r>
      <w:r>
        <w:t xml:space="preserve">Arabic (Native), English (Fluent), French (Basic).</w:t>
      </w:r>
    </w:p>
    <w:p>
      <w:pPr>
        <w:numPr>
          <w:ilvl w:val="0"/>
          <w:numId w:val="1005"/>
        </w:numPr>
        <w:pStyle w:val="Compact"/>
      </w:pPr>
      <w:r>
        <w:rPr>
          <w:bCs/>
          <w:b/>
        </w:rPr>
        <w:t xml:space="preserve">Specialized Knowledge:</w:t>
      </w:r>
      <w:r>
        <w:t xml:space="preserve"> </w:t>
      </w:r>
      <w:r>
        <w:t xml:space="preserve">Iraqi Construction Standards, Sustainable Design Practices, Flood Control Engineering.</w:t>
      </w:r>
    </w:p>
    <w:bookmarkEnd w:id="27"/>
    <w:bookmarkStart w:id="28" w:name="certifications"/>
    <w:p>
      <w:pPr>
        <w:pStyle w:val="Heading2"/>
      </w:pPr>
      <w:r>
        <w:t xml:space="preserve">Certifications</w:t>
      </w:r>
    </w:p>
    <w:p>
      <w:pPr>
        <w:numPr>
          <w:ilvl w:val="0"/>
          <w:numId w:val="1006"/>
        </w:numPr>
        <w:pStyle w:val="Compact"/>
      </w:pPr>
      <w:r>
        <w:t xml:space="preserve">PMP (Project Management Professional) Certification – Project Management Institute (2019)</w:t>
      </w:r>
    </w:p>
    <w:p>
      <w:pPr>
        <w:numPr>
          <w:ilvl w:val="0"/>
          <w:numId w:val="1006"/>
        </w:numPr>
        <w:pStyle w:val="Compact"/>
      </w:pPr>
      <w:r>
        <w:t xml:space="preserve">LEED AP (Leadership in Energy and Environmental Design) – USGBC (2020)</w:t>
      </w:r>
    </w:p>
    <w:p>
      <w:pPr>
        <w:numPr>
          <w:ilvl w:val="0"/>
          <w:numId w:val="1006"/>
        </w:numPr>
        <w:pStyle w:val="Compact"/>
      </w:pPr>
      <w:r>
        <w:t xml:space="preserve">Irregularities in Construction Projects – Baghdad Technical University, 2017</w:t>
      </w:r>
    </w:p>
    <w:bookmarkEnd w:id="28"/>
    <w:bookmarkStart w:id="32" w:name="key-projects"/>
    <w:p>
      <w:pPr>
        <w:pStyle w:val="Heading2"/>
      </w:pPr>
      <w:r>
        <w:t xml:space="preserve">Key Projects</w:t>
      </w:r>
    </w:p>
    <w:bookmarkStart w:id="29" w:name="baghdad-metro-phase-i-design-supervision"/>
    <w:p>
      <w:pPr>
        <w:pStyle w:val="Heading3"/>
      </w:pPr>
      <w:r>
        <w:t xml:space="preserve">Baghdad Metro Phase I (Design &amp; Supervision)</w:t>
      </w:r>
    </w:p>
    <w:p>
      <w:pPr>
        <w:pStyle w:val="FirstParagraph"/>
      </w:pPr>
      <w:r>
        <w:rPr>
          <w:bCs/>
          <w:b/>
        </w:rPr>
        <w:t xml:space="preserve">Role:</w:t>
      </w:r>
      <w:r>
        <w:t xml:space="preserve"> </w:t>
      </w:r>
      <w:r>
        <w:t xml:space="preserve">Senior Engineer in Charge of Structural Design</w:t>
      </w:r>
    </w:p>
    <w:p>
      <w:pPr>
        <w:numPr>
          <w:ilvl w:val="0"/>
          <w:numId w:val="1007"/>
        </w:numPr>
        <w:pStyle w:val="Compact"/>
      </w:pPr>
      <w:r>
        <w:t xml:space="preserve">Spearheaded the design of underground stations and tunnels, ensuring compliance with seismic safety standards.</w:t>
      </w:r>
    </w:p>
    <w:p>
      <w:pPr>
        <w:numPr>
          <w:ilvl w:val="0"/>
          <w:numId w:val="1007"/>
        </w:numPr>
        <w:pStyle w:val="Compact"/>
      </w:pPr>
      <w:r>
        <w:t xml:space="preserve">Collaborated with international consultants to integrate energy-efficient systems into the metro’s infrastructure.</w:t>
      </w:r>
    </w:p>
    <w:bookmarkEnd w:id="29"/>
    <w:bookmarkStart w:id="30" w:name="al-mansur-drainage-system-rehabilitation"/>
    <w:p>
      <w:pPr>
        <w:pStyle w:val="Heading3"/>
      </w:pPr>
      <w:r>
        <w:t xml:space="preserve">Al-Mansur Drainage System Rehabilitation</w:t>
      </w:r>
    </w:p>
    <w:p>
      <w:pPr>
        <w:pStyle w:val="FirstParagraph"/>
      </w:pPr>
      <w:r>
        <w:rPr>
          <w:bCs/>
          <w:b/>
        </w:rPr>
        <w:t xml:space="preserve">Role:</w:t>
      </w:r>
      <w:r>
        <w:t xml:space="preserve"> </w:t>
      </w:r>
      <w:r>
        <w:t xml:space="preserve">Project Coordinator</w:t>
      </w:r>
    </w:p>
    <w:p>
      <w:pPr>
        <w:numPr>
          <w:ilvl w:val="0"/>
          <w:numId w:val="1008"/>
        </w:numPr>
        <w:pStyle w:val="Compact"/>
      </w:pPr>
      <w:r>
        <w:t xml:space="preserve">Rewrote the drainage network plan to prevent flooding in residential areas during monsoon seasons.</w:t>
      </w:r>
    </w:p>
    <w:p>
      <w:pPr>
        <w:numPr>
          <w:ilvl w:val="0"/>
          <w:numId w:val="1008"/>
        </w:numPr>
        <w:pStyle w:val="Compact"/>
      </w:pPr>
      <w:r>
        <w:t xml:space="preserve">Led a team of 8 engineers to complete the project within 12 months, improving sanitation and public health outcomes.</w:t>
      </w:r>
    </w:p>
    <w:bookmarkEnd w:id="30"/>
    <w:bookmarkStart w:id="31" w:name="X8180aca9f19a66439cc1fe8c72c98da8356afa5"/>
    <w:p>
      <w:pPr>
        <w:pStyle w:val="Heading3"/>
      </w:pPr>
      <w:r>
        <w:t xml:space="preserve">Renewable Energy Integration in Public Facilities</w:t>
      </w:r>
    </w:p>
    <w:p>
      <w:pPr>
        <w:pStyle w:val="FirstParagraph"/>
      </w:pPr>
      <w:r>
        <w:rPr>
          <w:bCs/>
          <w:b/>
        </w:rPr>
        <w:t xml:space="preserve">Role:</w:t>
      </w:r>
      <w:r>
        <w:t xml:space="preserve"> </w:t>
      </w:r>
      <w:r>
        <w:t xml:space="preserve">Technical Advisor</w:t>
      </w:r>
    </w:p>
    <w:p>
      <w:pPr>
        <w:numPr>
          <w:ilvl w:val="0"/>
          <w:numId w:val="1009"/>
        </w:numPr>
        <w:pStyle w:val="Compact"/>
      </w:pPr>
      <w:r>
        <w:t xml:space="preserve">Designed solar panel installations for government buildings in Baghdad, reducing electricity costs by 40%.</w:t>
      </w:r>
    </w:p>
    <w:p>
      <w:pPr>
        <w:numPr>
          <w:ilvl w:val="0"/>
          <w:numId w:val="1009"/>
        </w:numPr>
        <w:pStyle w:val="Compact"/>
      </w:pPr>
      <w:r>
        <w:t xml:space="preserve">Published a report on the feasibility of wind energy projects in Iraq’s western regions.</w:t>
      </w:r>
    </w:p>
    <w:bookmarkEnd w:id="31"/>
    <w:bookmarkEnd w:id="32"/>
    <w:bookmarkStart w:id="33" w:name="professional-affiliations"/>
    <w:p>
      <w:pPr>
        <w:pStyle w:val="Heading2"/>
      </w:pPr>
      <w:r>
        <w:t xml:space="preserve">Professional Affiliations</w:t>
      </w:r>
    </w:p>
    <w:p>
      <w:pPr>
        <w:numPr>
          <w:ilvl w:val="0"/>
          <w:numId w:val="1010"/>
        </w:numPr>
        <w:pStyle w:val="Compact"/>
      </w:pPr>
      <w:r>
        <w:t xml:space="preserve">Iraqi Society of Engineers (ISE) – Member since 2015</w:t>
      </w:r>
    </w:p>
    <w:p>
      <w:pPr>
        <w:numPr>
          <w:ilvl w:val="0"/>
          <w:numId w:val="1010"/>
        </w:numPr>
        <w:pStyle w:val="Compact"/>
      </w:pPr>
      <w:r>
        <w:t xml:space="preserve">American Society of Civil Engineers (ASCE) – Associate Member</w:t>
      </w:r>
    </w:p>
    <w:p>
      <w:pPr>
        <w:numPr>
          <w:ilvl w:val="0"/>
          <w:numId w:val="1010"/>
        </w:numPr>
        <w:pStyle w:val="Compact"/>
      </w:pPr>
      <w:r>
        <w:t xml:space="preserve">Baghdad Chamber of Construction and Engineering – Committee Member for Urban Development Projects</w:t>
      </w:r>
    </w:p>
    <w:bookmarkEnd w:id="33"/>
    <w:bookmarkStart w:id="34" w:name="additional-information"/>
    <w:p>
      <w:pPr>
        <w:pStyle w:val="Heading2"/>
      </w:pPr>
      <w:r>
        <w:t xml:space="preserve">Additional Information</w:t>
      </w:r>
    </w:p>
    <w:p>
      <w:pPr>
        <w:pStyle w:val="FirstParagraph"/>
      </w:pPr>
      <w:r>
        <w:rPr>
          <w:bCs/>
          <w:b/>
        </w:rPr>
        <w:t xml:space="preserve">References available upon request.</w:t>
      </w:r>
    </w:p>
    <w:p>
      <w:pPr>
        <w:pStyle w:val="BodyText"/>
      </w:pPr>
      <w:r>
        <w:rPr>
          <w:bCs/>
          <w:b/>
        </w:rPr>
        <w:t xml:space="preserve">Available for relocation to Baghdad or other regions in Iraq as needed.</w:t>
      </w:r>
    </w:p>
    <w:p>
      <w:pPr>
        <w:pStyle w:val="BodyText"/>
      </w:pPr>
      <w:r>
        <w:t xml:space="preserve">© 2023 John Doe | Civil Engineer Resume - Iraq Baghdad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Iraq Baghdad</dc:title>
  <dc:creator/>
  <dc:language>en</dc:language>
  <cp:keywords/>
  <dcterms:created xsi:type="dcterms:W3CDTF">2025-12-10T00:08:46Z</dcterms:created>
  <dcterms:modified xsi:type="dcterms:W3CDTF">2025-12-10T00:08:46Z</dcterms:modified>
</cp:coreProperties>
</file>

<file path=docProps/custom.xml><?xml version="1.0" encoding="utf-8"?>
<Properties xmlns="http://schemas.openxmlformats.org/officeDocument/2006/custom-properties" xmlns:vt="http://schemas.openxmlformats.org/officeDocument/2006/docPropsVTypes"/>
</file>