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resume"/>
    <w:p>
      <w:pPr>
        <w:pStyle w:val="Heading1"/>
      </w:pPr>
      <w:r>
        <w:t xml:space="preserve">Resume</w:t>
      </w:r>
    </w:p>
    <w:bookmarkStart w:id="33" w:name="civil-engineer-kenya-nairobi"/>
    <w:p>
      <w:pPr>
        <w:pStyle w:val="Heading2"/>
      </w:pPr>
      <w:r>
        <w:t xml:space="preserve">Civil Engineer | Kenya Nairobi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3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infrastructure development, urban planning, and sustainable construction practices. Based in Nairobi, Kenya, I specialize in delivering high-quality civil engineering solutions tailored to the unique challenges of the Kenyan market. My work spans from designing resilient road networks to managing large-scale residential projects that align with Kenya’s vision for modernization and economic growth. With a strong commitment to innovation, safety standards, and community engagement, I strive to contribute to Nairobi’s evolving urban landscape while adhering to local regulations and environmental sustainability principles.</w:t>
      </w:r>
    </w:p>
    <w:bookmarkEnd w:id="20"/>
    <w:bookmarkStart w:id="23" w:name="professional-experience"/>
    <w:p>
      <w:pPr>
        <w:pStyle w:val="Heading3"/>
      </w:pPr>
      <w:r>
        <w:rPr>
          <w:u w:val="single"/>
        </w:rPr>
        <w:t xml:space="preserve">Professional Experience</w:t>
      </w:r>
    </w:p>
    <w:bookmarkStart w:id="21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Kenya Construction Solutions (KCS)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execution of 15+ major infrastructure projects in Nairobi, including roads, bridges, and water supply systems.</w:t>
      </w:r>
    </w:p>
    <w:p>
      <w:pPr>
        <w:numPr>
          <w:ilvl w:val="0"/>
          <w:numId w:val="1001"/>
        </w:numPr>
        <w:pStyle w:val="Compact"/>
      </w:pPr>
      <w:r>
        <w:t xml:space="preserve">Led a team of 20 engineers to ensure compliance with Kenyan building codes (KBS) and international standards (ISO).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secure permits and approvals for projects in high-traffic urban areas of Nairobi.</w:t>
      </w:r>
    </w:p>
    <w:p>
      <w:pPr>
        <w:numPr>
          <w:ilvl w:val="0"/>
          <w:numId w:val="1001"/>
        </w:numPr>
        <w:pStyle w:val="Compact"/>
      </w:pPr>
      <w:r>
        <w:t xml:space="preserve">Implemented cost-saving measures that reduced project delays by 20% through improved resource allocation and logistics planning.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the Nairobi Metropolitan Area Transport Authority (NAMATA) roadmap, focusing on sustainable public transit solutions.</w:t>
      </w:r>
    </w:p>
    <w:bookmarkEnd w:id="21"/>
    <w:bookmarkStart w:id="22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Nairobi Development Group (NDG)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supervised the construction of residential complexes and commercial buildings in Nairobi’s expanding suburbs.</w:t>
      </w:r>
    </w:p>
    <w:p>
      <w:pPr>
        <w:numPr>
          <w:ilvl w:val="0"/>
          <w:numId w:val="1002"/>
        </w:numPr>
        <w:pStyle w:val="Compact"/>
      </w:pPr>
      <w:r>
        <w:t xml:space="preserve">Oversaw the implementation of green building practices, including rainwater harvesting systems and energy-efficient designs, to meet Kenya’s Green Building Council standards.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adherence to safety protocols and quality control measures in line with Kenya’s Occupational Safety and Health Act (OSHA).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rehabilitation of aging infrastructure in Nairobi, such as sewer systems and drainage networks.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climate change on Nairobi’s construction industry, presented at the Kenyan Society of Engineers (KSE) conference.</w:t>
      </w:r>
    </w:p>
    <w:bookmarkEnd w:id="22"/>
    <w:bookmarkEnd w:id="23"/>
    <w:bookmarkStart w:id="26" w:name="education"/>
    <w:p>
      <w:pPr>
        <w:pStyle w:val="Heading3"/>
      </w:pPr>
      <w:r>
        <w:rPr>
          <w:u w:val="single"/>
        </w:rPr>
        <w:t xml:space="preserve">Education</w:t>
      </w:r>
    </w:p>
    <w:bookmarkStart w:id="24" w:name="bachelor-of-science-in-civil-engineering"/>
    <w:p>
      <w:pPr>
        <w:pStyle w:val="Heading4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Jomo Kenyatta University of Agriculture and Technology (JKUAT)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3"/>
        </w:numPr>
        <w:pStyle w:val="Compact"/>
      </w:pPr>
      <w:r>
        <w:t xml:space="preserve">Courses included structural analysis, geotechnical engineering, and urban planning with a focus on African infrastructure challenges.</w:t>
      </w:r>
    </w:p>
    <w:p>
      <w:pPr>
        <w:numPr>
          <w:ilvl w:val="0"/>
          <w:numId w:val="1003"/>
        </w:numPr>
        <w:pStyle w:val="Compact"/>
      </w:pPr>
      <w:r>
        <w:t xml:space="preserve">Published a thesis on "Optimizing Construction Materials for Cost-Effective Housing in Nairobi’s Informal Settlements."</w:t>
      </w:r>
    </w:p>
    <w:bookmarkEnd w:id="24"/>
    <w:bookmarkStart w:id="25" w:name="Xa7b5884f6a5faf768fcca9ddc4c69dc04f66b29"/>
    <w:p>
      <w:pPr>
        <w:pStyle w:val="Heading4"/>
      </w:pPr>
      <w:r>
        <w:t xml:space="preserve">Master of Science in Urban Infrastructure Development</w:t>
      </w:r>
    </w:p>
    <w:p>
      <w:pPr>
        <w:pStyle w:val="FirstParagraph"/>
      </w:pPr>
      <w:r>
        <w:rPr>
          <w:bCs/>
          <w:b/>
        </w:rPr>
        <w:t xml:space="preserve">University of Nairobi</w:t>
      </w:r>
      <w:r>
        <w:t xml:space="preserve"> </w:t>
      </w:r>
      <w:r>
        <w:t xml:space="preserve">| Nairobi, Kenya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Focused on sustainable urbanization strategies and their application in rapidly growing cities like Nairobi.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integrating smart technologies into Nairobi’s traffic management systems.</w:t>
      </w:r>
    </w:p>
    <w:bookmarkEnd w:id="25"/>
    <w:bookmarkEnd w:id="26"/>
    <w:bookmarkStart w:id="27" w:name="skills"/>
    <w:p>
      <w:pPr>
        <w:pStyle w:val="Heading3"/>
      </w:pPr>
      <w:r>
        <w:rPr>
          <w:u w:val="single"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GIS mapping, and MATLAB for structural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PMP-certified; experienced in budgeting, scheduling (Primavera P6), and risk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Kenyan building codes (KBS), environmental regulations, and the National Construction Authority (NCA)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Swahili; strong presentation and stakeholder negotiation skills.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Expertise in LEED certification processes and low-carbon construction techniques tailored for Kenya’s climate.</w:t>
      </w:r>
    </w:p>
    <w:bookmarkEnd w:id="27"/>
    <w:bookmarkStart w:id="28" w:name="certifications"/>
    <w:p>
      <w:pPr>
        <w:pStyle w:val="Heading3"/>
      </w:pPr>
      <w:r>
        <w:rPr>
          <w:u w:val="single"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Certification – Project Management Institute (2019)</w:t>
      </w:r>
    </w:p>
    <w:p>
      <w:pPr>
        <w:numPr>
          <w:ilvl w:val="0"/>
          <w:numId w:val="1006"/>
        </w:numPr>
        <w:pStyle w:val="Compact"/>
      </w:pPr>
      <w:r>
        <w:t xml:space="preserve">Kenyan Society of Engineers (KSE) Membership – Registered Professional Engineer (RPE) since 2014</w:t>
      </w:r>
    </w:p>
    <w:p>
      <w:pPr>
        <w:numPr>
          <w:ilvl w:val="0"/>
          <w:numId w:val="1006"/>
        </w:numPr>
        <w:pStyle w:val="Compact"/>
      </w:pPr>
      <w:r>
        <w:t xml:space="preserve">Certified in Safety and Health for Construction Sites – Kenya Occupational Safety and Health Authority (KOSHA), 2016</w:t>
      </w:r>
    </w:p>
    <w:bookmarkEnd w:id="28"/>
    <w:bookmarkStart w:id="29" w:name="projects-in-kenya-nairobi"/>
    <w:p>
      <w:pPr>
        <w:pStyle w:val="Heading3"/>
      </w:pPr>
      <w:r>
        <w:rPr>
          <w:u w:val="single"/>
        </w:rPr>
        <w:t xml:space="preserve">Projects in Kenya Nairobi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Nairobi Expressway Project:</w:t>
      </w:r>
      <w:r>
        <w:t xml:space="preserve"> </w:t>
      </w:r>
      <w:r>
        <w:t xml:space="preserve">Served as lead engineer for the design of a 25km elevated highway connecting Eastleigh to the Nairobi Railway Station, reducing traffic congestion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Karen Water Supply Expansion:</w:t>
      </w:r>
      <w:r>
        <w:t xml:space="preserve"> </w:t>
      </w:r>
      <w:r>
        <w:t xml:space="preserve">Oversaw the construction of a new water treatment plant to serve 50,000 residents in Nairobi’s Karen area, improving access to clean water.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Nairobi Initiative:</w:t>
      </w:r>
      <w:r>
        <w:t xml:space="preserve"> </w:t>
      </w:r>
      <w:r>
        <w:t xml:space="preserve">Collaborated with local tech startups to integrate IoT sensors into public infrastructure for real-time monitoring of road conditions and energy usage.</w:t>
      </w:r>
    </w:p>
    <w:bookmarkEnd w:id="29"/>
    <w:bookmarkStart w:id="30" w:name="languages"/>
    <w:p>
      <w:pPr>
        <w:pStyle w:val="Heading3"/>
      </w:pPr>
      <w:r>
        <w:rPr>
          <w:u w:val="single"/>
        </w:rP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Swahili (Fluent)</w:t>
      </w:r>
    </w:p>
    <w:p>
      <w:pPr>
        <w:numPr>
          <w:ilvl w:val="0"/>
          <w:numId w:val="1008"/>
        </w:numPr>
        <w:pStyle w:val="Compact"/>
      </w:pPr>
      <w:r>
        <w:t xml:space="preserve">Kikuyu (Intermediate)</w:t>
      </w:r>
    </w:p>
    <w:bookmarkEnd w:id="30"/>
    <w:bookmarkStart w:id="31" w:name="professional-affiliations"/>
    <w:p>
      <w:pPr>
        <w:pStyle w:val="Heading3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Kenyan Society of Engineers (KSE)</w:t>
      </w:r>
    </w:p>
    <w:p>
      <w:pPr>
        <w:numPr>
          <w:ilvl w:val="0"/>
          <w:numId w:val="1009"/>
        </w:numPr>
        <w:pStyle w:val="Compact"/>
      </w:pPr>
      <w:r>
        <w:t xml:space="preserve">African Institute of Civil Engineering (AICE)</w:t>
      </w:r>
    </w:p>
    <w:p>
      <w:pPr>
        <w:numPr>
          <w:ilvl w:val="0"/>
          <w:numId w:val="1009"/>
        </w:numPr>
        <w:pStyle w:val="Compact"/>
      </w:pPr>
      <w:r>
        <w:t xml:space="preserve">Nairobi Urban Development Forum</w:t>
      </w:r>
    </w:p>
    <w:bookmarkEnd w:id="31"/>
    <w:bookmarkStart w:id="32" w:name="references"/>
    <w:p>
      <w:pPr>
        <w:pStyle w:val="Heading3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Civil Engineer | Kenya Nairobi | Professional Excellence in Infrastructure Development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Civil Engineer in Kenya Nairobi</dc:title>
  <dc:creator/>
  <dc:language>en</dc:language>
  <cp:keywords/>
  <dcterms:created xsi:type="dcterms:W3CDTF">2026-09-26T19:55:05Z</dcterms:created>
  <dcterms:modified xsi:type="dcterms:W3CDTF">2026-09-26T19:55:05Z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