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bookmarkStart w:id="35" w:name="john-doe"/>
    <w:p>
      <w:pPr>
        <w:pStyle w:val="Heading1"/>
      </w:pPr>
      <w:r>
        <w:rPr>
          <w:bCs/>
          <w:b/>
        </w:rPr>
        <w:t xml:space="preserve">John Doe</w:t>
      </w:r>
    </w:p>
    <w:p>
      <w:pPr>
        <w:pStyle w:val="FirstParagraph"/>
      </w:pPr>
      <w:r>
        <w:rPr>
          <w:bCs/>
          <w:b/>
        </w:rPr>
        <w:t xml:space="preserve">Civil Engineer | New Zealand Wellington | Professional Registration Number: CENZ-2023</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 Address: Wellington, New Zealand</w:t>
      </w:r>
    </w:p>
    <w:p>
      <w:pPr>
        <w:numPr>
          <w:ilvl w:val="0"/>
          <w:numId w:val="1001"/>
        </w:numPr>
        <w:pStyle w:val="Compact"/>
      </w:pPr>
      <w:r>
        <w:t xml:space="preserve">📞 Phone: +64 4-123-4567</w:t>
      </w:r>
    </w:p>
    <w:p>
      <w:pPr>
        <w:numPr>
          <w:ilvl w:val="0"/>
          <w:numId w:val="1001"/>
        </w:numPr>
        <w:pStyle w:val="Compact"/>
      </w:pPr>
      <w:r>
        <w:t xml:space="preserve">📧 Email: johndoe.civilengineer@nzmail.co.nz</w:t>
      </w:r>
    </w:p>
    <w:p>
      <w:pPr>
        <w:numPr>
          <w:ilvl w:val="0"/>
          <w:numId w:val="1001"/>
        </w:numPr>
        <w:pStyle w:val="Compact"/>
      </w:pPr>
      <w:r>
        <w:t xml:space="preserve">🌐 LinkedIn: linkedin.com/in/johndoe-civilengineer</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Dedicated Civil Engineer with over a decade of experience in designing, planning, and executing infrastructure projects across New Zealand Wellington. A certified professional with expertise in urban development, sustainable construction, and public works. Proficient in leveraging cutting-edge technologies such as BIM (Building Information Modeling) and GIS to deliver innovative solutions tailored to the unique challenges of Wellington's landscape. Committed to upholding the highest standards of safety, efficiency, and environmental responsibility while aligning projects with New Zealand’s regulatory framework and community needs.</w:t>
      </w:r>
    </w:p>
    <w:p>
      <w:r>
        <w:pict>
          <v:rect style="width:0;height:1.5pt" o:hralign="center" o:hrstd="t" o:hr="t"/>
        </w:pict>
      </w:r>
    </w:p>
    <w:bookmarkEnd w:id="21"/>
    <w:bookmarkStart w:id="24" w:name="work-experience"/>
    <w:p>
      <w:pPr>
        <w:pStyle w:val="Heading2"/>
      </w:pPr>
      <w:r>
        <w:t xml:space="preserve">Work Experience</w:t>
      </w:r>
    </w:p>
    <w:bookmarkStart w:id="22" w:name="senior-civil-engineer"/>
    <w:p>
      <w:pPr>
        <w:pStyle w:val="Heading3"/>
      </w:pPr>
      <w:r>
        <w:rPr>
          <w:bCs/>
          <w:b/>
        </w:rPr>
        <w:t xml:space="preserve">Senior Civil Engineer</w:t>
      </w:r>
    </w:p>
    <w:p>
      <w:pPr>
        <w:pStyle w:val="FirstParagraph"/>
      </w:pPr>
      <w:r>
        <w:rPr>
          <w:iCs/>
          <w:i/>
        </w:rPr>
        <w:t xml:space="preserve">Wellington Infrastructure Solutions Ltd | Wellington, New Zealand | January 2018 – Present</w:t>
      </w:r>
    </w:p>
    <w:p>
      <w:pPr>
        <w:numPr>
          <w:ilvl w:val="0"/>
          <w:numId w:val="1002"/>
        </w:numPr>
        <w:pStyle w:val="Compact"/>
      </w:pPr>
      <w:r>
        <w:t xml:space="preserve">Lead the design and execution of stormwater management systems for residential and commercial developments in Wellington, ensuring compliance with regional council guidelines.</w:t>
      </w:r>
    </w:p>
    <w:p>
      <w:pPr>
        <w:numPr>
          <w:ilvl w:val="0"/>
          <w:numId w:val="1002"/>
        </w:numPr>
        <w:pStyle w:val="Compact"/>
      </w:pPr>
      <w:r>
        <w:t xml:space="preserve">Collaborated with local authorities to upgrade aging transport networks, including the redesign of key roadways to enhance traffic flow and safety in high-density areas like Te Aro and Karori.</w:t>
      </w:r>
    </w:p>
    <w:p>
      <w:pPr>
        <w:numPr>
          <w:ilvl w:val="0"/>
          <w:numId w:val="1002"/>
        </w:numPr>
        <w:pStyle w:val="Compact"/>
      </w:pPr>
      <w:r>
        <w:t xml:space="preserve">Directed a team of 10 engineers on a $5 million project for the Wellington Waterfront Redevelopment, integrating sustainable materials and green infrastructure to reduce carbon footprint.</w:t>
      </w:r>
    </w:p>
    <w:p>
      <w:pPr>
        <w:numPr>
          <w:ilvl w:val="0"/>
          <w:numId w:val="1002"/>
        </w:numPr>
        <w:pStyle w:val="Compact"/>
      </w:pPr>
      <w:r>
        <w:t xml:space="preserve">Utilized AutoCAD Civil 3D and Revit to create detailed site plans, ensuring precision in alignment with New Zealand’s Building Code (NZBC) standards.</w:t>
      </w:r>
    </w:p>
    <w:p>
      <w:pPr>
        <w:numPr>
          <w:ilvl w:val="0"/>
          <w:numId w:val="1002"/>
        </w:numPr>
        <w:pStyle w:val="Compact"/>
      </w:pPr>
      <w:r>
        <w:t xml:space="preserve">Provided expert technical advice during the planning phase of the Wellington Metro Rail Expansion, contributing to cost-saving measures and timeline optimization.</w:t>
      </w:r>
    </w:p>
    <w:bookmarkEnd w:id="22"/>
    <w:bookmarkStart w:id="23" w:name="civil-engineer"/>
    <w:p>
      <w:pPr>
        <w:pStyle w:val="Heading3"/>
      </w:pPr>
      <w:r>
        <w:rPr>
          <w:bCs/>
          <w:b/>
        </w:rPr>
        <w:t xml:space="preserve">Civil Engineer</w:t>
      </w:r>
    </w:p>
    <w:p>
      <w:pPr>
        <w:pStyle w:val="FirstParagraph"/>
      </w:pPr>
      <w:r>
        <w:rPr>
          <w:iCs/>
          <w:i/>
        </w:rPr>
        <w:t xml:space="preserve">Central Construction NZ | Wellington, New Zealand | June 2014 – December 2017</w:t>
      </w:r>
    </w:p>
    <w:p>
      <w:pPr>
        <w:numPr>
          <w:ilvl w:val="0"/>
          <w:numId w:val="1003"/>
        </w:numPr>
        <w:pStyle w:val="Compact"/>
      </w:pPr>
      <w:r>
        <w:t xml:space="preserve">Managed the construction of a 15-kilometer pedestrian and cycle path network in the Hutt Valley, enhancing connectivity between communities and reducing urban congestion.</w:t>
      </w:r>
    </w:p>
    <w:p>
      <w:pPr>
        <w:numPr>
          <w:ilvl w:val="0"/>
          <w:numId w:val="1003"/>
        </w:numPr>
        <w:pStyle w:val="Compact"/>
      </w:pPr>
      <w:r>
        <w:t xml:space="preserve">Conducted site inspections to ensure adherence to quality standards, identifying potential risks such as soil erosion and proposing mitigation strategies.</w:t>
      </w:r>
    </w:p>
    <w:p>
      <w:pPr>
        <w:numPr>
          <w:ilvl w:val="0"/>
          <w:numId w:val="1003"/>
        </w:numPr>
        <w:pStyle w:val="Compact"/>
      </w:pPr>
      <w:r>
        <w:t xml:space="preserve">Coordinated with contractors and subcontractors to meet project deadlines while maintaining a 100% safety compliance record across all sites in Wellington.</w:t>
      </w:r>
    </w:p>
    <w:p>
      <w:pPr>
        <w:numPr>
          <w:ilvl w:val="0"/>
          <w:numId w:val="1003"/>
        </w:numPr>
        <w:pStyle w:val="Compact"/>
      </w:pPr>
      <w:r>
        <w:t xml:space="preserve">Developed detailed cost estimates for infrastructure projects, contributing to a 15% reduction in overhead expenses for the company’s 2016 fiscal year.</w:t>
      </w:r>
    </w:p>
    <w:p>
      <w:r>
        <w:pict>
          <v:rect style="width:0;height:1.5pt" o:hralign="center" o:hrstd="t" o:hr="t"/>
        </w:pict>
      </w:r>
    </w:p>
    <w:bookmarkEnd w:id="23"/>
    <w:bookmarkEnd w:id="24"/>
    <w:bookmarkStart w:id="27" w:name="education"/>
    <w:p>
      <w:pPr>
        <w:pStyle w:val="Heading2"/>
      </w:pPr>
      <w:r>
        <w:t xml:space="preserve">Education</w:t>
      </w:r>
    </w:p>
    <w:bookmarkStart w:id="25" w:name="bachelor-of-civil-engineering-hons"/>
    <w:p>
      <w:pPr>
        <w:pStyle w:val="Heading3"/>
      </w:pPr>
      <w:r>
        <w:rPr>
          <w:bCs/>
          <w:b/>
        </w:rPr>
        <w:t xml:space="preserve">Bachelor of Civil Engineering (Hons)</w:t>
      </w:r>
    </w:p>
    <w:p>
      <w:pPr>
        <w:pStyle w:val="FirstParagraph"/>
      </w:pPr>
      <w:r>
        <w:rPr>
          <w:iCs/>
          <w:i/>
        </w:rPr>
        <w:t xml:space="preserve">Victoria University of Wellington | Wellington, New Zealand | Graduated: 2014</w:t>
      </w:r>
    </w:p>
    <w:p>
      <w:pPr>
        <w:numPr>
          <w:ilvl w:val="0"/>
          <w:numId w:val="1004"/>
        </w:numPr>
        <w:pStyle w:val="Compact"/>
      </w:pPr>
      <w:r>
        <w:t xml:space="preserve">Relevant coursework included Geotechnical Engineering, Urban Design, and Environmental Impact Assessment.</w:t>
      </w:r>
    </w:p>
    <w:p>
      <w:pPr>
        <w:numPr>
          <w:ilvl w:val="0"/>
          <w:numId w:val="1004"/>
        </w:numPr>
        <w:pStyle w:val="Compact"/>
      </w:pPr>
      <w:r>
        <w:t xml:space="preserve">Recipient of the Victoria Engineering Scholarship for academic excellence and leadership in student-led infrastructure projects.</w:t>
      </w:r>
    </w:p>
    <w:bookmarkEnd w:id="25"/>
    <w:bookmarkStart w:id="26" w:name="master-of-engineering-management"/>
    <w:p>
      <w:pPr>
        <w:pStyle w:val="Heading3"/>
      </w:pPr>
      <w:r>
        <w:rPr>
          <w:bCs/>
          <w:b/>
        </w:rPr>
        <w:t xml:space="preserve">Master of Engineering Management</w:t>
      </w:r>
    </w:p>
    <w:p>
      <w:pPr>
        <w:pStyle w:val="FirstParagraph"/>
      </w:pPr>
      <w:r>
        <w:rPr>
          <w:iCs/>
          <w:i/>
        </w:rPr>
        <w:t xml:space="preserve">University of Auckland | Auckland, New Zealand | Graduated: 2017</w:t>
      </w:r>
    </w:p>
    <w:p>
      <w:pPr>
        <w:numPr>
          <w:ilvl w:val="0"/>
          <w:numId w:val="1005"/>
        </w:numPr>
        <w:pStyle w:val="Compact"/>
      </w:pPr>
      <w:r>
        <w:t xml:space="preserve">Focused on project management methodologies, risk analysis, and sustainable development practices aligned with New Zealand’s national objectives.</w:t>
      </w:r>
    </w:p>
    <w:p>
      <w:r>
        <w:pict>
          <v:rect style="width:0;height:1.5pt" o:hralign="center" o:hrstd="t" o:hr="t"/>
        </w:pict>
      </w:r>
    </w:p>
    <w:bookmarkEnd w:id="26"/>
    <w:bookmarkEnd w:id="27"/>
    <w:bookmarkStart w:id="28" w:name="key-skills"/>
    <w:p>
      <w:pPr>
        <w:pStyle w:val="Heading2"/>
      </w:pPr>
      <w:r>
        <w:t xml:space="preserve">Key Skills</w:t>
      </w:r>
    </w:p>
    <w:p>
      <w:pPr>
        <w:numPr>
          <w:ilvl w:val="0"/>
          <w:numId w:val="1006"/>
        </w:numPr>
        <w:pStyle w:val="Compact"/>
      </w:pPr>
      <w:r>
        <w:t xml:space="preserve">Technical Proficiency: AutoCAD Civil 3D, Revit, GIS, STAAD.Pro, and SAP2000</w:t>
      </w:r>
    </w:p>
    <w:p>
      <w:pPr>
        <w:numPr>
          <w:ilvl w:val="0"/>
          <w:numId w:val="1006"/>
        </w:numPr>
        <w:pStyle w:val="Compact"/>
      </w:pPr>
      <w:r>
        <w:t xml:space="preserve">Project Management: PMP-certified, with experience in agile and traditional project frameworks</w:t>
      </w:r>
    </w:p>
    <w:p>
      <w:pPr>
        <w:numPr>
          <w:ilvl w:val="0"/>
          <w:numId w:val="1006"/>
        </w:numPr>
        <w:pStyle w:val="Compact"/>
      </w:pPr>
      <w:r>
        <w:t xml:space="preserve">Regulatory Knowledge: In-depth understanding of New Zealand’s Building Code (NZBC), Resource Management Act 1991 (RMA), and health and safety regulations</w:t>
      </w:r>
    </w:p>
    <w:p>
      <w:pPr>
        <w:numPr>
          <w:ilvl w:val="0"/>
          <w:numId w:val="1006"/>
        </w:numPr>
        <w:pStyle w:val="Compact"/>
      </w:pPr>
      <w:r>
        <w:t xml:space="preserve">Sustainability Practices: Expertise in LEED certification, green building standards, and low-impact development</w:t>
      </w:r>
    </w:p>
    <w:p>
      <w:pPr>
        <w:numPr>
          <w:ilvl w:val="0"/>
          <w:numId w:val="1006"/>
        </w:numPr>
        <w:pStyle w:val="Compact"/>
      </w:pPr>
      <w:r>
        <w:t xml:space="preserve">Communication: Strong interpersonal skills with proven ability to liaise with clients, stakeholders, and local councils in Wellington</w:t>
      </w:r>
    </w:p>
    <w:p>
      <w:r>
        <w:pict>
          <v:rect style="width:0;height:1.5pt" o:hralign="center" o:hrstd="t" o:hr="t"/>
        </w:pict>
      </w:r>
    </w:p>
    <w:bookmarkEnd w:id="28"/>
    <w:bookmarkStart w:id="29" w:name="certifications-licenses"/>
    <w:p>
      <w:pPr>
        <w:pStyle w:val="Heading2"/>
      </w:pPr>
      <w:r>
        <w:t xml:space="preserve">Certifications &amp; Licenses</w:t>
      </w:r>
    </w:p>
    <w:p>
      <w:pPr>
        <w:numPr>
          <w:ilvl w:val="0"/>
          <w:numId w:val="1007"/>
        </w:numPr>
        <w:pStyle w:val="Compact"/>
      </w:pPr>
      <w:r>
        <w:t xml:space="preserve">✔️ Professional Engineer Registration (Civil) – New Zealand Engineering Council (NZEC)</w:t>
      </w:r>
    </w:p>
    <w:p>
      <w:pPr>
        <w:numPr>
          <w:ilvl w:val="0"/>
          <w:numId w:val="1007"/>
        </w:numPr>
        <w:pStyle w:val="Compact"/>
      </w:pPr>
      <w:r>
        <w:t xml:space="preserve">✔️ NZ Institute of Civil Engineering (NZICE) Member</w:t>
      </w:r>
    </w:p>
    <w:p>
      <w:pPr>
        <w:numPr>
          <w:ilvl w:val="0"/>
          <w:numId w:val="1007"/>
        </w:numPr>
        <w:pStyle w:val="Compact"/>
      </w:pPr>
      <w:r>
        <w:t xml:space="preserve">✔️ OSHA 30-Hour General Industry Certification</w:t>
      </w:r>
    </w:p>
    <w:p>
      <w:pPr>
        <w:numPr>
          <w:ilvl w:val="0"/>
          <w:numId w:val="1007"/>
        </w:numPr>
        <w:pStyle w:val="Compact"/>
      </w:pPr>
      <w:r>
        <w:t xml:space="preserve">✔️ Google Earth Pro and GIS Software Training (Wellington Regional Council, 2019)</w:t>
      </w:r>
    </w:p>
    <w:p>
      <w:r>
        <w:pict>
          <v:rect style="width:0;height:1.5pt" o:hralign="center" o:hrstd="t" o:hr="t"/>
        </w:pict>
      </w:r>
    </w:p>
    <w:bookmarkEnd w:id="29"/>
    <w:bookmarkStart w:id="32" w:name="professional-projects"/>
    <w:p>
      <w:pPr>
        <w:pStyle w:val="Heading2"/>
      </w:pPr>
      <w:r>
        <w:t xml:space="preserve">Professional Projects</w:t>
      </w:r>
    </w:p>
    <w:bookmarkStart w:id="30" w:name="X20fba88552f939be7baf021b2eb596cd54c3fb9"/>
    <w:p>
      <w:pPr>
        <w:pStyle w:val="Heading3"/>
      </w:pPr>
      <w:r>
        <w:rPr>
          <w:bCs/>
          <w:b/>
        </w:rPr>
        <w:t xml:space="preserve">Wellington Waterfront Redevelopment (2021–2023)</w:t>
      </w:r>
    </w:p>
    <w:p>
      <w:pPr>
        <w:pStyle w:val="FirstParagraph"/>
      </w:pPr>
      <w:r>
        <w:t xml:space="preserve">A $5 million initiative to transform the Wellington waterfront into a sustainable urban hub. Key responsibilities included designing stormwater systems, integrating native vegetation for erosion control, and coordinating with local Māori iwi to incorporate cultural elements into the project.</w:t>
      </w:r>
    </w:p>
    <w:bookmarkEnd w:id="30"/>
    <w:bookmarkStart w:id="31" w:name="te-aro-flood-mitigation-scheme-2019"/>
    <w:p>
      <w:pPr>
        <w:pStyle w:val="Heading3"/>
      </w:pPr>
      <w:r>
        <w:rPr>
          <w:bCs/>
          <w:b/>
        </w:rPr>
        <w:t xml:space="preserve">Te Aro Flood Mitigation Scheme (2019)</w:t>
      </w:r>
    </w:p>
    <w:p>
      <w:pPr>
        <w:pStyle w:val="FirstParagraph"/>
      </w:pPr>
      <w:r>
        <w:t xml:space="preserve">Implemented a flood prevention system using permeable pavements and bioswales, reducing overflow risks by 40% in the Te Aro area. Collaborated with Wellington City Council to ensure alignment with regional climate adaptation strategies.</w:t>
      </w:r>
    </w:p>
    <w:p>
      <w:r>
        <w:pict>
          <v:rect style="width:0;height:1.5pt" o:hralign="center" o:hrstd="t" o:hr="t"/>
        </w:pict>
      </w:r>
    </w:p>
    <w:bookmarkEnd w:id="31"/>
    <w:bookmarkEnd w:id="32"/>
    <w:bookmarkStart w:id="33" w:name="additional-information"/>
    <w:p>
      <w:pPr>
        <w:pStyle w:val="Heading2"/>
      </w:pPr>
      <w:r>
        <w:t xml:space="preserve">Additional Information</w:t>
      </w:r>
    </w:p>
    <w:p>
      <w:pPr>
        <w:numPr>
          <w:ilvl w:val="0"/>
          <w:numId w:val="1008"/>
        </w:numPr>
        <w:pStyle w:val="Compact"/>
      </w:pPr>
      <w:r>
        <w:t xml:space="preserve">Fluent in English and basic Māori (for local community engagement)</w:t>
      </w:r>
    </w:p>
    <w:p>
      <w:pPr>
        <w:numPr>
          <w:ilvl w:val="0"/>
          <w:numId w:val="1008"/>
        </w:numPr>
        <w:pStyle w:val="Compact"/>
      </w:pPr>
      <w:r>
        <w:t xml:space="preserve">Active member of the Wellington Branch of NZICE, regularly attending technical seminars and networking events</w:t>
      </w:r>
    </w:p>
    <w:p>
      <w:pPr>
        <w:numPr>
          <w:ilvl w:val="0"/>
          <w:numId w:val="1008"/>
        </w:numPr>
        <w:pStyle w:val="Compact"/>
      </w:pPr>
      <w:r>
        <w:t xml:space="preserve">Volunteer engineer for the "Wellington Green Futures" initiative, supporting community-driven sustainability projects</w:t>
      </w:r>
    </w:p>
    <w:p>
      <w:r>
        <w:pict>
          <v:rect style="width:0;height:1.5pt" o:hralign="center" o:hrstd="t" o:hr="t"/>
        </w:pict>
      </w:r>
    </w:p>
    <w:bookmarkEnd w:id="33"/>
    <w:bookmarkStart w:id="34" w:name="references-available-upon-request"/>
    <w:p>
      <w:pPr>
        <w:pStyle w:val="Heading2"/>
      </w:pPr>
      <w:r>
        <w:t xml:space="preserve">References 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Civil Engineer in New Zealand Wellington</dc:title>
  <dc:creator/>
  <dc:language>en</dc:language>
  <cp:keywords/>
  <dcterms:created xsi:type="dcterms:W3CDTF">2026-07-23T23:56:20Z</dcterms:created>
  <dcterms:modified xsi:type="dcterms:W3CDTF">2026-07-23T23:56:20Z</dcterms:modified>
</cp:coreProperties>
</file>

<file path=docProps/custom.xml><?xml version="1.0" encoding="utf-8"?>
<Properties xmlns="http://schemas.openxmlformats.org/officeDocument/2006/custom-properties" xmlns:vt="http://schemas.openxmlformats.org/officeDocument/2006/docPropsVTypes"/>
</file>