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Moscow</w:t>
      </w:r>
    </w:p>
    <w:bookmarkStart w:id="35" w:name="civil-engineer-resume---russia-moscow"/>
    <w:p>
      <w:pPr>
        <w:pStyle w:val="Heading1"/>
      </w:pPr>
      <w:r>
        <w:t xml:space="preserve">Civil Engineer Resume - Russia Moscow</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Alexei Petrov</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alexei.petrov@example.com |</w:t>
      </w:r>
      <w:r>
        <w:t xml:space="preserve"> </w:t>
      </w:r>
      <w:r>
        <w:rPr>
          <w:bCs/>
          <w:b/>
        </w:rPr>
        <w:t xml:space="preserve">Phone:</w:t>
      </w:r>
      <w:r>
        <w:t xml:space="preserve">+7 999-123-4567</w:t>
      </w:r>
    </w:p>
    <w:p>
      <w:pPr>
        <w:pStyle w:val="BodyText"/>
      </w:pPr>
      <w:r>
        <w:rPr>
          <w:bCs/>
          <w:b/>
        </w:rPr>
        <w:t xml:space="preserve">LinkedIn:</w:t>
      </w:r>
      <w:r>
        <w:t xml:space="preserve"> </w:t>
      </w:r>
      <w:r>
        <w:t xml:space="preserve">linkedin.com/in/alexei-petrov-civilengineer</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constructing, and managing infrastructure projects across Russia Moscow. Proficient in urban development, transportation systems, and high-rise construction. Aiming to contribute technical knowledge and leadership skills to innovative projects that align with the evolving needs of Moscow's rapidly growing urban landscape. Committed to delivering sustainable solutions while adhering to Russian building codes (SNiP) and international standards.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Revit, STAAD.Pro, SAP2000, GIS (ArcGIS), Primavera P6</w:t>
      </w:r>
    </w:p>
    <w:p>
      <w:pPr>
        <w:numPr>
          <w:ilvl w:val="0"/>
          <w:numId w:val="1001"/>
        </w:numPr>
        <w:pStyle w:val="Compact"/>
      </w:pPr>
      <w:r>
        <w:rPr>
          <w:bCs/>
          <w:b/>
        </w:rPr>
        <w:t xml:space="preserve">Engineering Disciplines:</w:t>
      </w:r>
      <w:r>
        <w:t xml:space="preserve"> </w:t>
      </w:r>
      <w:r>
        <w:t xml:space="preserve">Structural Analysis, Geotechnical Engineering, Transportation Planning</w:t>
      </w:r>
    </w:p>
    <w:p>
      <w:pPr>
        <w:numPr>
          <w:ilvl w:val="0"/>
          <w:numId w:val="1001"/>
        </w:numPr>
        <w:pStyle w:val="Compact"/>
      </w:pPr>
      <w:r>
        <w:rPr>
          <w:bCs/>
          <w:b/>
        </w:rPr>
        <w:t xml:space="preserve">Languages:</w:t>
      </w:r>
      <w:r>
        <w:t xml:space="preserve"> </w:t>
      </w:r>
      <w:r>
        <w:t xml:space="preserve">Russian (Fluent), English (Proficient)</w:t>
      </w:r>
    </w:p>
    <w:p>
      <w:pPr>
        <w:numPr>
          <w:ilvl w:val="0"/>
          <w:numId w:val="1001"/>
        </w:numPr>
        <w:pStyle w:val="Compact"/>
      </w:pPr>
      <w:r>
        <w:rPr>
          <w:bCs/>
          <w:b/>
        </w:rPr>
        <w:t xml:space="preserve">Codes and Standards:</w:t>
      </w:r>
      <w:r>
        <w:t xml:space="preserve"> </w:t>
      </w:r>
      <w:r>
        <w:t xml:space="preserve">SNiP 2.05.07-85 (Railway Infrastructure), SNiP 23-01-99 (Climate Conditions), Eurocode</w:t>
      </w:r>
    </w:p>
    <w:p>
      <w:pPr>
        <w:numPr>
          <w:ilvl w:val="0"/>
          <w:numId w:val="1001"/>
        </w:numPr>
        <w:pStyle w:val="Compact"/>
      </w:pPr>
      <w:r>
        <w:rPr>
          <w:bCs/>
          <w:b/>
        </w:rPr>
        <w:t xml:space="preserve">Project Management:</w:t>
      </w:r>
      <w:r>
        <w:t xml:space="preserve"> </w:t>
      </w:r>
      <w:r>
        <w:t xml:space="preserve">Agile, Waterfall, Risk Assessment, Budget Planning</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Russian Infrastructure Development Agency (RIDA)</w:t>
      </w:r>
      <w:r>
        <w:t xml:space="preserve"> </w:t>
      </w:r>
      <w:r>
        <w:t xml:space="preserve">| Moscow, Russia | Jan 2018 – Present</w:t>
      </w:r>
    </w:p>
    <w:p>
      <w:pPr>
        <w:numPr>
          <w:ilvl w:val="0"/>
          <w:numId w:val="1002"/>
        </w:numPr>
        <w:pStyle w:val="Compact"/>
      </w:pPr>
      <w:r>
        <w:t xml:space="preserve">Managed a team of 15 engineers to design and supervise the construction of the Central Moscow Metro Expansion Project, completing it under budget and ahead of schedule.</w:t>
      </w:r>
    </w:p>
    <w:p>
      <w:pPr>
        <w:numPr>
          <w:ilvl w:val="0"/>
          <w:numId w:val="1002"/>
        </w:numPr>
        <w:pStyle w:val="Compact"/>
      </w:pPr>
      <w:r>
        <w:t xml:space="preserve">Implemented sustainable building practices in the reconstruction of residential complexes in Moscow, reducing energy consumption by 25% while maintaining compliance with SNiP standards.</w:t>
      </w:r>
    </w:p>
    <w:p>
      <w:pPr>
        <w:numPr>
          <w:ilvl w:val="0"/>
          <w:numId w:val="1002"/>
        </w:numPr>
        <w:pStyle w:val="Compact"/>
      </w:pPr>
      <w:r>
        <w:t xml:space="preserve">Collaborated with local authorities to develop flood prevention infrastructure along the Moskva River, mitigating risks for over 500,000 residents.</w:t>
      </w:r>
    </w:p>
    <w:p>
      <w:pPr>
        <w:numPr>
          <w:ilvl w:val="0"/>
          <w:numId w:val="1002"/>
        </w:numPr>
        <w:pStyle w:val="Compact"/>
      </w:pPr>
      <w:r>
        <w:t xml:space="preserve">Conducted geotechnical assessments for high-rise buildings in Moscow's commercial districts, ensuring structural integrity in seismic zones.</w:t>
      </w:r>
    </w:p>
    <w:bookmarkEnd w:id="23"/>
    <w:bookmarkStart w:id="24" w:name="civil-engineer"/>
    <w:p>
      <w:pPr>
        <w:pStyle w:val="Heading3"/>
      </w:pPr>
      <w:r>
        <w:t xml:space="preserve">Civil Engineer</w:t>
      </w:r>
    </w:p>
    <w:p>
      <w:pPr>
        <w:pStyle w:val="FirstParagraph"/>
      </w:pPr>
      <w:r>
        <w:rPr>
          <w:bCs/>
          <w:b/>
        </w:rPr>
        <w:t xml:space="preserve">Moscow Construction Consortium (MCC)</w:t>
      </w:r>
      <w:r>
        <w:t xml:space="preserve"> </w:t>
      </w:r>
      <w:r>
        <w:t xml:space="preserve">| Moscow, Russia | Jun 2014 – Dec 2017</w:t>
      </w:r>
    </w:p>
    <w:p>
      <w:pPr>
        <w:numPr>
          <w:ilvl w:val="0"/>
          <w:numId w:val="1003"/>
        </w:numPr>
        <w:pStyle w:val="Compact"/>
      </w:pPr>
      <w:r>
        <w:t xml:space="preserve">Designed and executed the layout of the Moscow-City Business District, optimizing space for commercial and residential use.</w:t>
      </w:r>
    </w:p>
    <w:p>
      <w:pPr>
        <w:numPr>
          <w:ilvl w:val="0"/>
          <w:numId w:val="1003"/>
        </w:numPr>
        <w:pStyle w:val="Compact"/>
      </w:pPr>
      <w:r>
        <w:t xml:space="preserve">Overseeing the construction of a 30-story office tower, which received recognition as one of Russia's most modern skyscrapers in 2016.</w:t>
      </w:r>
    </w:p>
    <w:p>
      <w:pPr>
        <w:numPr>
          <w:ilvl w:val="0"/>
          <w:numId w:val="1003"/>
        </w:numPr>
        <w:pStyle w:val="Compact"/>
      </w:pPr>
      <w:r>
        <w:t xml:space="preserve">Developed safety protocols aligned with Russian regulations, reducing project-related accidents by 40% during his tenure.</w:t>
      </w:r>
    </w:p>
    <w:p>
      <w:pPr>
        <w:numPr>
          <w:ilvl w:val="0"/>
          <w:numId w:val="1003"/>
        </w:numPr>
        <w:pStyle w:val="Compact"/>
      </w:pPr>
      <w:r>
        <w:t xml:space="preserve">Utilized BIM (Building Information Modeling) to streamline collaboration between architects, contractors, and clients on complex infrastructure projects.</w:t>
      </w:r>
    </w:p>
    <w:bookmarkEnd w:id="24"/>
    <w:bookmarkStart w:id="25" w:name="junior-civil-engineer"/>
    <w:p>
      <w:pPr>
        <w:pStyle w:val="Heading3"/>
      </w:pPr>
      <w:r>
        <w:t xml:space="preserve">Junior Civil Engineer</w:t>
      </w:r>
    </w:p>
    <w:p>
      <w:pPr>
        <w:pStyle w:val="FirstParagraph"/>
      </w:pPr>
      <w:r>
        <w:rPr>
          <w:bCs/>
          <w:b/>
        </w:rPr>
        <w:t xml:space="preserve">Russian State University of Civil Engineering (RSGU)</w:t>
      </w:r>
      <w:r>
        <w:t xml:space="preserve"> </w:t>
      </w:r>
      <w:r>
        <w:t xml:space="preserve">| Moscow, Russia | Jul 2011 – May 2014</w:t>
      </w:r>
    </w:p>
    <w:p>
      <w:pPr>
        <w:numPr>
          <w:ilvl w:val="0"/>
          <w:numId w:val="1004"/>
        </w:numPr>
        <w:pStyle w:val="Compact"/>
      </w:pPr>
      <w:r>
        <w:t xml:space="preserve">Assisted in research on earthquake-resistant structures, contributing to a publication in the Russian Journal of Civil Engineering.</w:t>
      </w:r>
    </w:p>
    <w:p>
      <w:pPr>
        <w:numPr>
          <w:ilvl w:val="0"/>
          <w:numId w:val="1004"/>
        </w:numPr>
        <w:pStyle w:val="Compact"/>
      </w:pPr>
      <w:r>
        <w:t xml:space="preserve">Interned at a major construction firm, gaining hands-on experience in site supervision and material testing.</w:t>
      </w:r>
    </w:p>
    <w:bookmarkEnd w:id="25"/>
    <w:bookmarkEnd w:id="26"/>
    <w:bookmarkStart w:id="27" w:name="education"/>
    <w:p>
      <w:pPr>
        <w:pStyle w:val="Heading2"/>
      </w:pPr>
      <w:r>
        <w:t xml:space="preserve">Education</w:t>
      </w:r>
    </w:p>
    <w:p>
      <w:pPr>
        <w:pStyle w:val="FirstParagraph"/>
      </w:pPr>
      <w:r>
        <w:rPr>
          <w:bCs/>
          <w:b/>
        </w:rPr>
        <w:t xml:space="preserve">Russian State University of Civil Engineering (RSGU)</w:t>
      </w:r>
      <w:r>
        <w:t xml:space="preserve"> </w:t>
      </w:r>
      <w:r>
        <w:t xml:space="preserve">| Moscow, Russia</w:t>
      </w:r>
    </w:p>
    <w:p>
      <w:pPr>
        <w:pStyle w:val="BodyText"/>
      </w:pPr>
      <w:r>
        <w:rPr>
          <w:iCs/>
          <w:i/>
        </w:rPr>
        <w:t xml:space="preserve">Bachelor of Science in Civil Engineering</w:t>
      </w:r>
      <w:r>
        <w:t xml:space="preserve"> </w:t>
      </w:r>
      <w:r>
        <w:t xml:space="preserve">| Graduated: June 2011</w:t>
      </w:r>
    </w:p>
    <w:p>
      <w:pPr>
        <w:numPr>
          <w:ilvl w:val="0"/>
          <w:numId w:val="1005"/>
        </w:numPr>
        <w:pStyle w:val="Compact"/>
      </w:pPr>
      <w:r>
        <w:t xml:space="preserve">Thesis: "Optimizing Urban Drainage Systems for Moscow’s Climate Conditions"</w:t>
      </w:r>
    </w:p>
    <w:p>
      <w:pPr>
        <w:numPr>
          <w:ilvl w:val="0"/>
          <w:numId w:val="1005"/>
        </w:numPr>
        <w:pStyle w:val="Compact"/>
      </w:pPr>
      <w:r>
        <w:t xml:space="preserve">Relevant coursework: Geotechnical Engineering, Structural Design, Construction Management</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Russian Civil Engineer License (RCE-12345)</w:t>
      </w:r>
      <w:r>
        <w:t xml:space="preserve"> </w:t>
      </w:r>
      <w:r>
        <w:t xml:space="preserve">| Issued by Ministry of Construction, Russia</w:t>
      </w:r>
    </w:p>
    <w:p>
      <w:pPr>
        <w:numPr>
          <w:ilvl w:val="0"/>
          <w:numId w:val="1006"/>
        </w:numPr>
        <w:pStyle w:val="Compact"/>
      </w:pPr>
      <w:r>
        <w:rPr>
          <w:bCs/>
          <w:b/>
        </w:rPr>
        <w:t xml:space="preserve">Project Management Professional (PMP)</w:t>
      </w:r>
      <w:r>
        <w:t xml:space="preserve"> </w:t>
      </w:r>
      <w:r>
        <w:t xml:space="preserve">| PMI Certification, 2019</w:t>
      </w:r>
    </w:p>
    <w:p>
      <w:pPr>
        <w:numPr>
          <w:ilvl w:val="0"/>
          <w:numId w:val="1006"/>
        </w:numPr>
        <w:pStyle w:val="Compact"/>
      </w:pPr>
      <w:r>
        <w:rPr>
          <w:bCs/>
          <w:b/>
        </w:rPr>
        <w:t xml:space="preserve">Safety Training for Construction Sites</w:t>
      </w:r>
      <w:r>
        <w:t xml:space="preserve"> </w:t>
      </w:r>
      <w:r>
        <w:t xml:space="preserve">| Moscow Regional Safety Council, 2017</w:t>
      </w:r>
    </w:p>
    <w:bookmarkEnd w:id="28"/>
    <w:bookmarkStart w:id="32" w:name="notable-projects-russia-moscow"/>
    <w:p>
      <w:pPr>
        <w:pStyle w:val="Heading2"/>
      </w:pPr>
      <w:r>
        <w:t xml:space="preserve">Notable Projects (Russia Moscow)</w:t>
      </w:r>
    </w:p>
    <w:bookmarkStart w:id="29" w:name="moscow-metro-expansion-2019present"/>
    <w:p>
      <w:pPr>
        <w:pStyle w:val="Heading3"/>
      </w:pPr>
      <w:r>
        <w:rPr>
          <w:bCs/>
          <w:b/>
        </w:rPr>
        <w:t xml:space="preserve">Moscow Metro Expansion (2019–Present)</w:t>
      </w:r>
    </w:p>
    <w:p>
      <w:pPr>
        <w:pStyle w:val="FirstParagraph"/>
      </w:pPr>
      <w:r>
        <w:t xml:space="preserve">Lead structural engineer for the new Krasnopresnenskaya Line extension, integrating advanced tunneling techniques to minimize disruption in central Moscow.</w:t>
      </w:r>
    </w:p>
    <w:bookmarkEnd w:id="29"/>
    <w:bookmarkStart w:id="30" w:name="central-park-renovation"/>
    <w:p>
      <w:pPr>
        <w:pStyle w:val="Heading3"/>
      </w:pPr>
      <w:r>
        <w:rPr>
          <w:bCs/>
          <w:b/>
        </w:rPr>
        <w:t xml:space="preserve">Central Park Renovation</w:t>
      </w:r>
    </w:p>
    <w:p>
      <w:pPr>
        <w:pStyle w:val="FirstParagraph"/>
      </w:pPr>
      <w:r>
        <w:t xml:space="preserve">Designed pedestrian pathways and drainage systems to enhance accessibility and prevent flooding during heavy rainfall.</w:t>
      </w:r>
    </w:p>
    <w:bookmarkEnd w:id="30"/>
    <w:bookmarkStart w:id="31" w:name="X4716cd54c3df9a71bb06efecccc01f88373a42c"/>
    <w:p>
      <w:pPr>
        <w:pStyle w:val="Heading3"/>
      </w:pPr>
      <w:r>
        <w:rPr>
          <w:bCs/>
          <w:b/>
        </w:rPr>
        <w:t xml:space="preserve">Sustainable Residential Complex "Green Horizon"</w:t>
      </w:r>
    </w:p>
    <w:p>
      <w:pPr>
        <w:pStyle w:val="FirstParagraph"/>
      </w:pPr>
      <w:r>
        <w:t xml:space="preserve">Implemented eco-friendly materials and energy-efficient systems, achieving LEED Gold certification in 2021.</w:t>
      </w:r>
    </w:p>
    <w:bookmarkEnd w:id="31"/>
    <w:bookmarkEnd w:id="32"/>
    <w:bookmarkStart w:id="33" w:name="languages"/>
    <w:p>
      <w:pPr>
        <w:pStyle w:val="Heading2"/>
      </w:pPr>
      <w:r>
        <w:t xml:space="preserve">Languages</w:t>
      </w:r>
    </w:p>
    <w:p>
      <w:pPr>
        <w:numPr>
          <w:ilvl w:val="0"/>
          <w:numId w:val="1007"/>
        </w:numPr>
        <w:pStyle w:val="Compact"/>
      </w:pPr>
      <w:r>
        <w:t xml:space="preserve">Russian – Native</w:t>
      </w:r>
    </w:p>
    <w:p>
      <w:pPr>
        <w:numPr>
          <w:ilvl w:val="0"/>
          <w:numId w:val="1007"/>
        </w:numPr>
        <w:pStyle w:val="Compact"/>
      </w:pPr>
      <w:r>
        <w:t xml:space="preserve">English – Professional (IELTS 7.5)</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Russia Moscow</dc:title>
  <dc:creator/>
  <dc:language>en</dc:language>
  <cp:keywords/>
  <dcterms:created xsi:type="dcterms:W3CDTF">2026-07-23T16:01:19Z</dcterms:created>
  <dcterms:modified xsi:type="dcterms:W3CDTF">2026-07-23T16:01:19Z</dcterms:modified>
</cp:coreProperties>
</file>

<file path=docProps/custom.xml><?xml version="1.0" encoding="utf-8"?>
<Properties xmlns="http://schemas.openxmlformats.org/officeDocument/2006/custom-properties" xmlns:vt="http://schemas.openxmlformats.org/officeDocument/2006/docPropsVTypes"/>
</file>